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09F" w:rsidRDefault="001F409F" w:rsidP="001F409F">
      <w:pPr>
        <w:jc w:val="center"/>
        <w:rPr>
          <w:sz w:val="28"/>
          <w:szCs w:val="28"/>
        </w:rPr>
      </w:pPr>
      <w:r w:rsidRPr="007D69D1">
        <w:rPr>
          <w:sz w:val="28"/>
          <w:szCs w:val="28"/>
        </w:rPr>
        <w:t xml:space="preserve">АДМИНИСТРАЦИЯ </w:t>
      </w:r>
      <w:r>
        <w:rPr>
          <w:sz w:val="28"/>
          <w:szCs w:val="28"/>
        </w:rPr>
        <w:t xml:space="preserve"> МУНИЦИПАЛЬНОГО ОБРАЗОВАНИЯ </w:t>
      </w:r>
    </w:p>
    <w:p w:rsidR="001F409F" w:rsidRPr="007D69D1" w:rsidRDefault="001F409F" w:rsidP="001F409F">
      <w:pPr>
        <w:jc w:val="center"/>
        <w:rPr>
          <w:sz w:val="28"/>
          <w:szCs w:val="28"/>
        </w:rPr>
      </w:pPr>
      <w:r>
        <w:rPr>
          <w:sz w:val="28"/>
          <w:szCs w:val="28"/>
        </w:rPr>
        <w:t xml:space="preserve"> «</w:t>
      </w:r>
      <w:r w:rsidRPr="007D69D1">
        <w:rPr>
          <w:sz w:val="28"/>
          <w:szCs w:val="28"/>
        </w:rPr>
        <w:t>ГОРОД  ВЫТЕГРА</w:t>
      </w:r>
      <w:r>
        <w:rPr>
          <w:sz w:val="28"/>
          <w:szCs w:val="28"/>
        </w:rPr>
        <w:t>»</w:t>
      </w:r>
    </w:p>
    <w:p w:rsidR="001F409F" w:rsidRDefault="001F409F" w:rsidP="001F409F">
      <w:pPr>
        <w:rPr>
          <w:b/>
          <w:sz w:val="28"/>
          <w:szCs w:val="28"/>
        </w:rPr>
      </w:pPr>
      <w:r>
        <w:rPr>
          <w:b/>
          <w:sz w:val="28"/>
          <w:szCs w:val="28"/>
        </w:rPr>
        <w:t xml:space="preserve">                                                 </w:t>
      </w:r>
    </w:p>
    <w:p w:rsidR="001F409F" w:rsidRPr="007D69D1" w:rsidRDefault="001F409F" w:rsidP="001F409F">
      <w:pPr>
        <w:jc w:val="center"/>
        <w:rPr>
          <w:sz w:val="28"/>
          <w:szCs w:val="28"/>
        </w:rPr>
      </w:pPr>
      <w:r w:rsidRPr="007D69D1">
        <w:rPr>
          <w:sz w:val="28"/>
          <w:szCs w:val="28"/>
        </w:rPr>
        <w:t>ПОСТАНОВЛЕНИЕ</w:t>
      </w:r>
    </w:p>
    <w:p w:rsidR="001F409F" w:rsidRDefault="001F409F" w:rsidP="001F409F">
      <w:pPr>
        <w:rPr>
          <w:b/>
          <w:sz w:val="28"/>
          <w:szCs w:val="28"/>
        </w:rPr>
      </w:pPr>
      <w:r>
        <w:rPr>
          <w:b/>
          <w:sz w:val="28"/>
          <w:szCs w:val="28"/>
        </w:rPr>
        <w:t xml:space="preserve"> </w:t>
      </w:r>
    </w:p>
    <w:p w:rsidR="001F409F" w:rsidRDefault="001F409F" w:rsidP="001F409F">
      <w:pPr>
        <w:rPr>
          <w:sz w:val="28"/>
          <w:szCs w:val="28"/>
        </w:rPr>
      </w:pPr>
    </w:p>
    <w:p w:rsidR="001F409F" w:rsidRPr="0008269E" w:rsidRDefault="00BC76E7" w:rsidP="001F409F">
      <w:pPr>
        <w:rPr>
          <w:sz w:val="28"/>
        </w:rPr>
      </w:pPr>
      <w:r>
        <w:rPr>
          <w:sz w:val="28"/>
          <w:szCs w:val="28"/>
        </w:rPr>
        <w:t>о</w:t>
      </w:r>
      <w:r w:rsidR="001F409F" w:rsidRPr="00473201">
        <w:rPr>
          <w:sz w:val="28"/>
          <w:szCs w:val="28"/>
        </w:rPr>
        <w:t>т</w:t>
      </w:r>
      <w:r>
        <w:rPr>
          <w:sz w:val="28"/>
          <w:szCs w:val="28"/>
        </w:rPr>
        <w:t xml:space="preserve"> </w:t>
      </w:r>
      <w:r w:rsidR="00BA689E">
        <w:rPr>
          <w:sz w:val="28"/>
          <w:szCs w:val="28"/>
        </w:rPr>
        <w:t xml:space="preserve"> </w:t>
      </w:r>
      <w:r w:rsidR="009B55A4" w:rsidRPr="009B55A4">
        <w:rPr>
          <w:sz w:val="28"/>
          <w:szCs w:val="28"/>
        </w:rPr>
        <w:t>30</w:t>
      </w:r>
      <w:r w:rsidR="009B55A4">
        <w:rPr>
          <w:sz w:val="28"/>
          <w:szCs w:val="28"/>
        </w:rPr>
        <w:t>.</w:t>
      </w:r>
      <w:r w:rsidR="009B55A4" w:rsidRPr="009B55A4">
        <w:rPr>
          <w:sz w:val="28"/>
          <w:szCs w:val="28"/>
        </w:rPr>
        <w:t>11</w:t>
      </w:r>
      <w:r w:rsidR="009B55A4">
        <w:rPr>
          <w:sz w:val="28"/>
          <w:szCs w:val="28"/>
        </w:rPr>
        <w:t>.</w:t>
      </w:r>
      <w:r w:rsidR="009B55A4" w:rsidRPr="009B55A4">
        <w:rPr>
          <w:sz w:val="28"/>
          <w:szCs w:val="28"/>
        </w:rPr>
        <w:t>2016</w:t>
      </w:r>
      <w:r w:rsidR="00BA689E">
        <w:rPr>
          <w:sz w:val="28"/>
          <w:szCs w:val="28"/>
        </w:rPr>
        <w:t xml:space="preserve">             </w:t>
      </w:r>
      <w:r w:rsidR="00CF2DDC">
        <w:rPr>
          <w:sz w:val="28"/>
          <w:szCs w:val="28"/>
        </w:rPr>
        <w:t xml:space="preserve">             </w:t>
      </w:r>
      <w:r w:rsidR="008C4C1F">
        <w:rPr>
          <w:sz w:val="28"/>
          <w:szCs w:val="28"/>
        </w:rPr>
        <w:t xml:space="preserve"> </w:t>
      </w:r>
      <w:r w:rsidR="00CF2DDC">
        <w:rPr>
          <w:sz w:val="28"/>
          <w:szCs w:val="28"/>
        </w:rPr>
        <w:t xml:space="preserve">       </w:t>
      </w:r>
      <w:r w:rsidR="001F409F">
        <w:rPr>
          <w:sz w:val="28"/>
          <w:szCs w:val="28"/>
        </w:rPr>
        <w:t>№</w:t>
      </w:r>
      <w:r w:rsidR="008C4C1F">
        <w:rPr>
          <w:sz w:val="28"/>
          <w:szCs w:val="28"/>
        </w:rPr>
        <w:t xml:space="preserve"> </w:t>
      </w:r>
      <w:r w:rsidR="001F409F" w:rsidRPr="0008269E">
        <w:rPr>
          <w:sz w:val="28"/>
          <w:szCs w:val="28"/>
        </w:rPr>
        <w:t xml:space="preserve"> </w:t>
      </w:r>
      <w:r w:rsidR="009B55A4">
        <w:rPr>
          <w:sz w:val="28"/>
          <w:szCs w:val="28"/>
        </w:rPr>
        <w:t>479</w:t>
      </w:r>
      <w:r w:rsidR="001F409F" w:rsidRPr="0008269E">
        <w:rPr>
          <w:sz w:val="28"/>
          <w:szCs w:val="28"/>
        </w:rPr>
        <w:t xml:space="preserve"> </w:t>
      </w:r>
    </w:p>
    <w:p w:rsidR="001F409F" w:rsidRPr="00847C6A" w:rsidRDefault="001F409F" w:rsidP="001F409F">
      <w:pPr>
        <w:rPr>
          <w:b/>
          <w:sz w:val="22"/>
        </w:rPr>
      </w:pPr>
      <w:r w:rsidRPr="0008269E">
        <w:rPr>
          <w:sz w:val="28"/>
        </w:rPr>
        <w:t xml:space="preserve">   </w:t>
      </w:r>
      <w:r>
        <w:rPr>
          <w:sz w:val="28"/>
        </w:rPr>
        <w:t xml:space="preserve">                        </w:t>
      </w:r>
      <w:r w:rsidRPr="00847C6A">
        <w:rPr>
          <w:sz w:val="22"/>
        </w:rPr>
        <w:t xml:space="preserve">г. Вытегра                          </w:t>
      </w:r>
    </w:p>
    <w:p w:rsidR="001F409F" w:rsidRDefault="001F409F" w:rsidP="001F409F">
      <w:pPr>
        <w:rPr>
          <w:b/>
        </w:rPr>
      </w:pPr>
      <w:r>
        <w:rPr>
          <w:b/>
        </w:rPr>
        <w:t xml:space="preserve"> </w:t>
      </w:r>
    </w:p>
    <w:p w:rsidR="00466399" w:rsidRPr="009B55A4" w:rsidRDefault="00466399" w:rsidP="00466399">
      <w:pPr>
        <w:pStyle w:val="ConsPlusNormal"/>
        <w:jc w:val="both"/>
        <w:rPr>
          <w:rFonts w:ascii="Times New Roman" w:hAnsi="Times New Roman" w:cs="Times New Roman"/>
          <w:bCs/>
          <w:sz w:val="28"/>
          <w:szCs w:val="28"/>
        </w:rPr>
      </w:pPr>
      <w:r w:rsidRPr="009B55A4">
        <w:rPr>
          <w:rFonts w:ascii="Times New Roman" w:hAnsi="Times New Roman" w:cs="Times New Roman"/>
          <w:bCs/>
          <w:sz w:val="28"/>
          <w:szCs w:val="28"/>
        </w:rPr>
        <w:t>О</w:t>
      </w:r>
      <w:r w:rsidR="00350FB6" w:rsidRPr="009B55A4">
        <w:rPr>
          <w:rFonts w:ascii="Times New Roman" w:hAnsi="Times New Roman" w:cs="Times New Roman"/>
          <w:bCs/>
          <w:sz w:val="28"/>
          <w:szCs w:val="28"/>
        </w:rPr>
        <w:t xml:space="preserve"> </w:t>
      </w:r>
      <w:r w:rsidRPr="009B55A4">
        <w:rPr>
          <w:rFonts w:ascii="Times New Roman" w:hAnsi="Times New Roman" w:cs="Times New Roman"/>
          <w:bCs/>
          <w:sz w:val="28"/>
          <w:szCs w:val="28"/>
        </w:rPr>
        <w:t>проведени</w:t>
      </w:r>
      <w:r w:rsidR="00350FB6" w:rsidRPr="009B55A4">
        <w:rPr>
          <w:rFonts w:ascii="Times New Roman" w:hAnsi="Times New Roman" w:cs="Times New Roman"/>
          <w:bCs/>
          <w:sz w:val="28"/>
          <w:szCs w:val="28"/>
        </w:rPr>
        <w:t>и</w:t>
      </w:r>
      <w:r w:rsidRPr="009B55A4">
        <w:rPr>
          <w:rFonts w:ascii="Times New Roman" w:hAnsi="Times New Roman" w:cs="Times New Roman"/>
          <w:bCs/>
          <w:sz w:val="28"/>
          <w:szCs w:val="28"/>
        </w:rPr>
        <w:t xml:space="preserve"> открытого конкурса </w:t>
      </w:r>
    </w:p>
    <w:p w:rsidR="00466399" w:rsidRPr="009B55A4" w:rsidRDefault="00466399" w:rsidP="00466399">
      <w:pPr>
        <w:pStyle w:val="ConsPlusNormal"/>
        <w:jc w:val="both"/>
        <w:rPr>
          <w:rFonts w:ascii="Times New Roman" w:hAnsi="Times New Roman" w:cs="Times New Roman"/>
          <w:bCs/>
          <w:sz w:val="28"/>
          <w:szCs w:val="28"/>
        </w:rPr>
      </w:pPr>
      <w:r w:rsidRPr="009B55A4">
        <w:rPr>
          <w:rFonts w:ascii="Times New Roman" w:hAnsi="Times New Roman" w:cs="Times New Roman"/>
          <w:bCs/>
          <w:sz w:val="28"/>
          <w:szCs w:val="28"/>
        </w:rPr>
        <w:t xml:space="preserve">на право осуществления перевозок </w:t>
      </w:r>
      <w:proofErr w:type="gramStart"/>
      <w:r w:rsidRPr="009B55A4">
        <w:rPr>
          <w:rFonts w:ascii="Times New Roman" w:hAnsi="Times New Roman" w:cs="Times New Roman"/>
          <w:bCs/>
          <w:sz w:val="28"/>
          <w:szCs w:val="28"/>
        </w:rPr>
        <w:t>по</w:t>
      </w:r>
      <w:proofErr w:type="gramEnd"/>
      <w:r w:rsidRPr="009B55A4">
        <w:rPr>
          <w:rFonts w:ascii="Times New Roman" w:hAnsi="Times New Roman" w:cs="Times New Roman"/>
          <w:bCs/>
          <w:sz w:val="28"/>
          <w:szCs w:val="28"/>
        </w:rPr>
        <w:t xml:space="preserve"> </w:t>
      </w:r>
    </w:p>
    <w:p w:rsidR="00466399" w:rsidRPr="009B55A4" w:rsidRDefault="00466399" w:rsidP="00466399">
      <w:pPr>
        <w:pStyle w:val="ConsPlusNormal"/>
        <w:jc w:val="both"/>
        <w:rPr>
          <w:rFonts w:ascii="Times New Roman" w:hAnsi="Times New Roman" w:cs="Times New Roman"/>
          <w:bCs/>
          <w:sz w:val="28"/>
          <w:szCs w:val="28"/>
        </w:rPr>
      </w:pPr>
      <w:r w:rsidRPr="009B55A4">
        <w:rPr>
          <w:rFonts w:ascii="Times New Roman" w:hAnsi="Times New Roman" w:cs="Times New Roman"/>
          <w:bCs/>
          <w:sz w:val="28"/>
          <w:szCs w:val="28"/>
        </w:rPr>
        <w:t xml:space="preserve">муниципальному маршруту  </w:t>
      </w:r>
      <w:proofErr w:type="gramStart"/>
      <w:r w:rsidRPr="009B55A4">
        <w:rPr>
          <w:rFonts w:ascii="Times New Roman" w:hAnsi="Times New Roman" w:cs="Times New Roman"/>
          <w:bCs/>
          <w:sz w:val="28"/>
          <w:szCs w:val="28"/>
        </w:rPr>
        <w:t>регулярных</w:t>
      </w:r>
      <w:proofErr w:type="gramEnd"/>
      <w:r w:rsidRPr="009B55A4">
        <w:rPr>
          <w:rFonts w:ascii="Times New Roman" w:hAnsi="Times New Roman" w:cs="Times New Roman"/>
          <w:bCs/>
          <w:sz w:val="28"/>
          <w:szCs w:val="28"/>
        </w:rPr>
        <w:t xml:space="preserve"> </w:t>
      </w:r>
    </w:p>
    <w:p w:rsidR="00466399" w:rsidRPr="009B55A4" w:rsidRDefault="00466399" w:rsidP="00466399">
      <w:pPr>
        <w:pStyle w:val="ConsPlusNormal"/>
        <w:jc w:val="both"/>
        <w:rPr>
          <w:rFonts w:ascii="Times New Roman" w:hAnsi="Times New Roman" w:cs="Times New Roman"/>
          <w:bCs/>
          <w:sz w:val="28"/>
          <w:szCs w:val="28"/>
        </w:rPr>
      </w:pPr>
      <w:r w:rsidRPr="009B55A4">
        <w:rPr>
          <w:rFonts w:ascii="Times New Roman" w:hAnsi="Times New Roman" w:cs="Times New Roman"/>
          <w:bCs/>
          <w:sz w:val="28"/>
          <w:szCs w:val="28"/>
        </w:rPr>
        <w:t xml:space="preserve">перевозок на территории </w:t>
      </w:r>
      <w:proofErr w:type="gramStart"/>
      <w:r w:rsidRPr="009B55A4">
        <w:rPr>
          <w:rFonts w:ascii="Times New Roman" w:hAnsi="Times New Roman" w:cs="Times New Roman"/>
          <w:bCs/>
          <w:sz w:val="28"/>
          <w:szCs w:val="28"/>
        </w:rPr>
        <w:t>муниципального</w:t>
      </w:r>
      <w:proofErr w:type="gramEnd"/>
      <w:r w:rsidRPr="009B55A4">
        <w:rPr>
          <w:rFonts w:ascii="Times New Roman" w:hAnsi="Times New Roman" w:cs="Times New Roman"/>
          <w:bCs/>
          <w:sz w:val="28"/>
          <w:szCs w:val="28"/>
        </w:rPr>
        <w:t xml:space="preserve"> </w:t>
      </w:r>
    </w:p>
    <w:p w:rsidR="00466399" w:rsidRPr="009B55A4" w:rsidRDefault="00466399" w:rsidP="00466399">
      <w:pPr>
        <w:pStyle w:val="ConsPlusNormal"/>
        <w:jc w:val="both"/>
        <w:rPr>
          <w:rFonts w:ascii="Times New Roman" w:hAnsi="Times New Roman" w:cs="Times New Roman"/>
          <w:bCs/>
          <w:sz w:val="28"/>
          <w:szCs w:val="28"/>
        </w:rPr>
      </w:pPr>
      <w:r w:rsidRPr="009B55A4">
        <w:rPr>
          <w:rFonts w:ascii="Times New Roman" w:hAnsi="Times New Roman" w:cs="Times New Roman"/>
          <w:bCs/>
          <w:sz w:val="28"/>
          <w:szCs w:val="28"/>
        </w:rPr>
        <w:t>образования «Город Вытегра»</w:t>
      </w:r>
    </w:p>
    <w:p w:rsidR="00466399" w:rsidRPr="009B55A4" w:rsidRDefault="00466399" w:rsidP="00466399">
      <w:pPr>
        <w:pStyle w:val="ConsPlusNormal"/>
        <w:tabs>
          <w:tab w:val="left" w:pos="1253"/>
          <w:tab w:val="left" w:pos="5245"/>
        </w:tabs>
        <w:spacing w:line="360" w:lineRule="auto"/>
        <w:jc w:val="both"/>
        <w:rPr>
          <w:rFonts w:ascii="Times New Roman" w:hAnsi="Times New Roman" w:cs="Times New Roman"/>
          <w:b/>
          <w:bCs/>
          <w:sz w:val="28"/>
          <w:szCs w:val="28"/>
        </w:rPr>
      </w:pPr>
    </w:p>
    <w:p w:rsidR="00466399" w:rsidRPr="009B55A4" w:rsidRDefault="00466399" w:rsidP="00C5313D">
      <w:pPr>
        <w:pStyle w:val="ConsPlusNormal"/>
        <w:jc w:val="both"/>
        <w:rPr>
          <w:rFonts w:ascii="Times New Roman" w:hAnsi="Times New Roman" w:cs="Times New Roman"/>
          <w:b/>
          <w:sz w:val="28"/>
          <w:szCs w:val="28"/>
        </w:rPr>
      </w:pPr>
      <w:r w:rsidRPr="009B55A4">
        <w:rPr>
          <w:rFonts w:ascii="Times New Roman" w:hAnsi="Times New Roman" w:cs="Times New Roman"/>
          <w:sz w:val="28"/>
          <w:szCs w:val="28"/>
        </w:rPr>
        <w:t xml:space="preserve">В </w:t>
      </w:r>
      <w:r w:rsidR="009B55A4">
        <w:rPr>
          <w:rFonts w:ascii="Times New Roman" w:hAnsi="Times New Roman" w:cs="Times New Roman"/>
          <w:sz w:val="28"/>
          <w:szCs w:val="28"/>
        </w:rPr>
        <w:t xml:space="preserve">соответствии с </w:t>
      </w:r>
      <w:r w:rsidR="00C5313D" w:rsidRPr="009B55A4">
        <w:rPr>
          <w:rFonts w:ascii="Times New Roman" w:hAnsi="Times New Roman" w:cs="Times New Roman"/>
          <w:sz w:val="28"/>
          <w:szCs w:val="28"/>
        </w:rPr>
        <w:t xml:space="preserve">постановлением администрации муниципального образования «Город Вытегра» от 16.11.2016 г. № 460 «Об утверждении Положения о порядке проведения </w:t>
      </w:r>
      <w:r w:rsidR="00C5313D" w:rsidRPr="009B55A4">
        <w:rPr>
          <w:rFonts w:ascii="Times New Roman" w:hAnsi="Times New Roman" w:cs="Times New Roman"/>
          <w:bCs/>
          <w:sz w:val="28"/>
          <w:szCs w:val="28"/>
        </w:rPr>
        <w:t>открытого конкурса на право осуществления перевозок по муниципальному маршруту  регулярных перевозок на территории муниципального образования «Город Вытегра»</w:t>
      </w:r>
      <w:r w:rsidRPr="009B55A4">
        <w:rPr>
          <w:rFonts w:ascii="Times New Roman" w:hAnsi="Times New Roman" w:cs="Times New Roman"/>
          <w:sz w:val="28"/>
          <w:szCs w:val="28"/>
        </w:rPr>
        <w:t xml:space="preserve">,  в целях организации транспортного обслуживания населения на территории муниципального образования «Город Вытегра» </w:t>
      </w:r>
      <w:r w:rsidRPr="009B55A4">
        <w:rPr>
          <w:b/>
          <w:sz w:val="28"/>
          <w:szCs w:val="28"/>
        </w:rPr>
        <w:t xml:space="preserve"> </w:t>
      </w:r>
      <w:r w:rsidRPr="009B55A4">
        <w:rPr>
          <w:rFonts w:ascii="Times New Roman" w:hAnsi="Times New Roman" w:cs="Times New Roman"/>
          <w:b/>
          <w:sz w:val="28"/>
          <w:szCs w:val="28"/>
        </w:rPr>
        <w:t>ПОСТАНОВЛЯЮ:</w:t>
      </w:r>
    </w:p>
    <w:p w:rsidR="00C5313D" w:rsidRPr="009B55A4" w:rsidRDefault="00C5313D" w:rsidP="00C5313D">
      <w:pPr>
        <w:pStyle w:val="ConsPlusNormal"/>
        <w:jc w:val="both"/>
        <w:rPr>
          <w:rFonts w:ascii="Times New Roman" w:hAnsi="Times New Roman" w:cs="Times New Roman"/>
          <w:b/>
          <w:sz w:val="28"/>
          <w:szCs w:val="28"/>
        </w:rPr>
      </w:pPr>
    </w:p>
    <w:p w:rsidR="00466399" w:rsidRDefault="00350FB6" w:rsidP="009B55A4">
      <w:pPr>
        <w:pStyle w:val="ConsPlusNormal"/>
        <w:numPr>
          <w:ilvl w:val="0"/>
          <w:numId w:val="12"/>
        </w:numPr>
        <w:spacing w:line="360" w:lineRule="auto"/>
        <w:jc w:val="both"/>
        <w:rPr>
          <w:rFonts w:ascii="Times New Roman" w:hAnsi="Times New Roman" w:cs="Times New Roman"/>
          <w:sz w:val="28"/>
          <w:szCs w:val="28"/>
        </w:rPr>
      </w:pPr>
      <w:r w:rsidRPr="009B55A4">
        <w:rPr>
          <w:rFonts w:ascii="Times New Roman" w:hAnsi="Times New Roman" w:cs="Times New Roman"/>
          <w:sz w:val="28"/>
          <w:szCs w:val="28"/>
        </w:rPr>
        <w:t>П</w:t>
      </w:r>
      <w:r w:rsidR="00466399" w:rsidRPr="009B55A4">
        <w:rPr>
          <w:rFonts w:ascii="Times New Roman" w:hAnsi="Times New Roman" w:cs="Times New Roman"/>
          <w:bCs/>
          <w:sz w:val="28"/>
          <w:szCs w:val="28"/>
        </w:rPr>
        <w:t>рове</w:t>
      </w:r>
      <w:r w:rsidRPr="009B55A4">
        <w:rPr>
          <w:rFonts w:ascii="Times New Roman" w:hAnsi="Times New Roman" w:cs="Times New Roman"/>
          <w:bCs/>
          <w:sz w:val="28"/>
          <w:szCs w:val="28"/>
        </w:rPr>
        <w:t>сти</w:t>
      </w:r>
      <w:r w:rsidR="00466399" w:rsidRPr="009B55A4">
        <w:rPr>
          <w:rFonts w:ascii="Times New Roman" w:hAnsi="Times New Roman" w:cs="Times New Roman"/>
          <w:bCs/>
          <w:sz w:val="28"/>
          <w:szCs w:val="28"/>
        </w:rPr>
        <w:t xml:space="preserve"> открыт</w:t>
      </w:r>
      <w:r w:rsidRPr="009B55A4">
        <w:rPr>
          <w:rFonts w:ascii="Times New Roman" w:hAnsi="Times New Roman" w:cs="Times New Roman"/>
          <w:bCs/>
          <w:sz w:val="28"/>
          <w:szCs w:val="28"/>
        </w:rPr>
        <w:t>ый</w:t>
      </w:r>
      <w:r w:rsidR="00466399" w:rsidRPr="009B55A4">
        <w:rPr>
          <w:rFonts w:ascii="Times New Roman" w:hAnsi="Times New Roman" w:cs="Times New Roman"/>
          <w:bCs/>
          <w:sz w:val="28"/>
          <w:szCs w:val="28"/>
        </w:rPr>
        <w:t xml:space="preserve"> конкурс на право  </w:t>
      </w:r>
      <w:r w:rsidR="00466399" w:rsidRPr="009B55A4">
        <w:rPr>
          <w:rFonts w:ascii="Times New Roman" w:hAnsi="Times New Roman" w:cs="Times New Roman"/>
          <w:sz w:val="28"/>
          <w:szCs w:val="28"/>
        </w:rPr>
        <w:t>осуществления перевозок по муниципальному маршруту регулярных перевозок на территории муниципального образования «Город Вытегра»</w:t>
      </w:r>
      <w:r w:rsidRPr="009B55A4">
        <w:rPr>
          <w:rFonts w:ascii="Times New Roman" w:hAnsi="Times New Roman" w:cs="Times New Roman"/>
          <w:sz w:val="28"/>
          <w:szCs w:val="28"/>
        </w:rPr>
        <w:t xml:space="preserve">  в соответствии с порядком организации и проведения конкурса (приложение 1)</w:t>
      </w:r>
    </w:p>
    <w:p w:rsidR="009B55A4" w:rsidRPr="009B55A4" w:rsidRDefault="009B55A4" w:rsidP="009B55A4">
      <w:pPr>
        <w:pStyle w:val="ConsPlusNormal"/>
        <w:spacing w:line="360" w:lineRule="auto"/>
        <w:ind w:left="1020"/>
        <w:jc w:val="both"/>
        <w:rPr>
          <w:rFonts w:ascii="Times New Roman" w:hAnsi="Times New Roman" w:cs="Times New Roman"/>
          <w:sz w:val="28"/>
          <w:szCs w:val="28"/>
        </w:rPr>
      </w:pPr>
    </w:p>
    <w:p w:rsidR="00466399" w:rsidRDefault="00466399" w:rsidP="00466399">
      <w:pPr>
        <w:pStyle w:val="ConsPlusNormal"/>
        <w:spacing w:line="360" w:lineRule="auto"/>
        <w:ind w:firstLine="720"/>
        <w:jc w:val="both"/>
        <w:rPr>
          <w:rFonts w:ascii="Times New Roman" w:hAnsi="Times New Roman" w:cs="Times New Roman"/>
          <w:sz w:val="28"/>
          <w:szCs w:val="28"/>
        </w:rPr>
      </w:pPr>
      <w:r w:rsidRPr="009B55A4">
        <w:rPr>
          <w:rFonts w:ascii="Times New Roman" w:hAnsi="Times New Roman" w:cs="Times New Roman"/>
          <w:sz w:val="28"/>
          <w:szCs w:val="28"/>
        </w:rPr>
        <w:t>2. Утвердить критерии оценки участников открытого конкурса (приложение 2).</w:t>
      </w:r>
    </w:p>
    <w:p w:rsidR="009B55A4" w:rsidRPr="009B55A4" w:rsidRDefault="009B55A4" w:rsidP="00466399">
      <w:pPr>
        <w:pStyle w:val="ConsPlusNormal"/>
        <w:spacing w:line="360" w:lineRule="auto"/>
        <w:ind w:firstLine="720"/>
        <w:jc w:val="both"/>
        <w:rPr>
          <w:rFonts w:ascii="Times New Roman" w:hAnsi="Times New Roman" w:cs="Times New Roman"/>
          <w:sz w:val="28"/>
          <w:szCs w:val="28"/>
        </w:rPr>
      </w:pPr>
    </w:p>
    <w:p w:rsidR="00466399" w:rsidRDefault="00466399" w:rsidP="00466399">
      <w:pPr>
        <w:pStyle w:val="ConsPlusNormal"/>
        <w:spacing w:line="360" w:lineRule="auto"/>
        <w:ind w:firstLine="720"/>
        <w:jc w:val="both"/>
        <w:rPr>
          <w:rFonts w:ascii="Times New Roman" w:hAnsi="Times New Roman" w:cs="Times New Roman"/>
          <w:sz w:val="28"/>
          <w:szCs w:val="28"/>
        </w:rPr>
      </w:pPr>
      <w:r w:rsidRPr="009B55A4">
        <w:rPr>
          <w:rFonts w:ascii="Times New Roman" w:hAnsi="Times New Roman" w:cs="Times New Roman"/>
          <w:sz w:val="28"/>
          <w:szCs w:val="28"/>
        </w:rPr>
        <w:t>3. Утвердить форму заявки на участие в конкурсе (приложение 3).</w:t>
      </w:r>
    </w:p>
    <w:p w:rsidR="009B55A4" w:rsidRPr="009B55A4" w:rsidRDefault="009B55A4" w:rsidP="00466399">
      <w:pPr>
        <w:pStyle w:val="ConsPlusNormal"/>
        <w:spacing w:line="360" w:lineRule="auto"/>
        <w:ind w:firstLine="720"/>
        <w:jc w:val="both"/>
        <w:rPr>
          <w:rFonts w:ascii="Times New Roman" w:hAnsi="Times New Roman" w:cs="Times New Roman"/>
          <w:sz w:val="28"/>
          <w:szCs w:val="28"/>
        </w:rPr>
      </w:pPr>
    </w:p>
    <w:p w:rsidR="00466399" w:rsidRDefault="00466399" w:rsidP="00466399">
      <w:pPr>
        <w:pStyle w:val="ConsPlusNormal"/>
        <w:spacing w:line="360" w:lineRule="auto"/>
        <w:ind w:firstLine="720"/>
        <w:jc w:val="both"/>
        <w:rPr>
          <w:rFonts w:ascii="Times New Roman" w:hAnsi="Times New Roman" w:cs="Times New Roman"/>
          <w:sz w:val="28"/>
          <w:szCs w:val="28"/>
        </w:rPr>
      </w:pPr>
      <w:r w:rsidRPr="009B55A4">
        <w:rPr>
          <w:rFonts w:ascii="Times New Roman" w:hAnsi="Times New Roman" w:cs="Times New Roman"/>
          <w:sz w:val="28"/>
          <w:szCs w:val="28"/>
        </w:rPr>
        <w:t>4. Утвердить форму конкурсного предложения (приложение 4).</w:t>
      </w:r>
    </w:p>
    <w:p w:rsidR="009B55A4" w:rsidRPr="009B55A4" w:rsidRDefault="009B55A4" w:rsidP="00466399">
      <w:pPr>
        <w:pStyle w:val="ConsPlusNormal"/>
        <w:spacing w:line="360" w:lineRule="auto"/>
        <w:ind w:firstLine="720"/>
        <w:jc w:val="both"/>
        <w:rPr>
          <w:rFonts w:ascii="Times New Roman" w:hAnsi="Times New Roman" w:cs="Times New Roman"/>
          <w:sz w:val="28"/>
          <w:szCs w:val="28"/>
        </w:rPr>
      </w:pPr>
    </w:p>
    <w:p w:rsidR="00466399" w:rsidRDefault="00466399" w:rsidP="00466399">
      <w:pPr>
        <w:pStyle w:val="ConsPlusNormal"/>
        <w:spacing w:line="360" w:lineRule="auto"/>
        <w:ind w:firstLine="720"/>
        <w:jc w:val="both"/>
        <w:rPr>
          <w:rFonts w:ascii="Times New Roman" w:hAnsi="Times New Roman" w:cs="Times New Roman"/>
          <w:sz w:val="28"/>
          <w:szCs w:val="28"/>
        </w:rPr>
      </w:pPr>
      <w:r w:rsidRPr="009B55A4">
        <w:rPr>
          <w:rFonts w:ascii="Times New Roman" w:hAnsi="Times New Roman" w:cs="Times New Roman"/>
          <w:sz w:val="28"/>
          <w:szCs w:val="28"/>
        </w:rPr>
        <w:t>5. Утвердить форму справки об участнике (приложение 5).</w:t>
      </w:r>
    </w:p>
    <w:p w:rsidR="009B55A4" w:rsidRPr="009B55A4" w:rsidRDefault="009B55A4" w:rsidP="00466399">
      <w:pPr>
        <w:pStyle w:val="ConsPlusNormal"/>
        <w:spacing w:line="360" w:lineRule="auto"/>
        <w:ind w:firstLine="720"/>
        <w:jc w:val="both"/>
        <w:rPr>
          <w:rFonts w:ascii="Times New Roman" w:hAnsi="Times New Roman" w:cs="Times New Roman"/>
          <w:sz w:val="28"/>
          <w:szCs w:val="28"/>
        </w:rPr>
      </w:pPr>
    </w:p>
    <w:p w:rsidR="00350FB6" w:rsidRDefault="00350FB6" w:rsidP="00466399">
      <w:pPr>
        <w:pStyle w:val="ConsPlusNormal"/>
        <w:spacing w:line="360" w:lineRule="auto"/>
        <w:ind w:firstLine="720"/>
        <w:jc w:val="both"/>
        <w:rPr>
          <w:rFonts w:ascii="Times New Roman" w:hAnsi="Times New Roman" w:cs="Times New Roman"/>
          <w:sz w:val="28"/>
          <w:szCs w:val="28"/>
        </w:rPr>
      </w:pPr>
      <w:r w:rsidRPr="009B55A4">
        <w:rPr>
          <w:rFonts w:ascii="Times New Roman" w:hAnsi="Times New Roman" w:cs="Times New Roman"/>
          <w:sz w:val="28"/>
          <w:szCs w:val="28"/>
        </w:rPr>
        <w:t>6. Утвердить состав конкурсной комиссии (приложение 6)</w:t>
      </w:r>
    </w:p>
    <w:p w:rsidR="009B55A4" w:rsidRPr="009B55A4" w:rsidRDefault="009B55A4" w:rsidP="00466399">
      <w:pPr>
        <w:pStyle w:val="ConsPlusNormal"/>
        <w:spacing w:line="360" w:lineRule="auto"/>
        <w:ind w:firstLine="720"/>
        <w:jc w:val="both"/>
        <w:rPr>
          <w:sz w:val="28"/>
          <w:szCs w:val="28"/>
        </w:rPr>
      </w:pPr>
    </w:p>
    <w:p w:rsidR="00466399" w:rsidRPr="009B55A4" w:rsidRDefault="00350FB6" w:rsidP="00466399">
      <w:pPr>
        <w:autoSpaceDE w:val="0"/>
        <w:spacing w:line="360" w:lineRule="auto"/>
        <w:ind w:firstLine="720"/>
        <w:jc w:val="both"/>
        <w:rPr>
          <w:sz w:val="28"/>
          <w:szCs w:val="28"/>
        </w:rPr>
      </w:pPr>
      <w:r w:rsidRPr="009B55A4">
        <w:rPr>
          <w:sz w:val="28"/>
          <w:szCs w:val="28"/>
        </w:rPr>
        <w:t>7</w:t>
      </w:r>
      <w:r w:rsidR="00466399" w:rsidRPr="009B55A4">
        <w:rPr>
          <w:sz w:val="28"/>
          <w:szCs w:val="28"/>
        </w:rPr>
        <w:t xml:space="preserve">. Настоящее постановление вступает в силу после </w:t>
      </w:r>
      <w:r w:rsidRPr="009B55A4">
        <w:rPr>
          <w:sz w:val="28"/>
          <w:szCs w:val="28"/>
        </w:rPr>
        <w:t>подписания</w:t>
      </w:r>
      <w:r w:rsidR="00466399" w:rsidRPr="009B55A4">
        <w:rPr>
          <w:sz w:val="28"/>
          <w:szCs w:val="28"/>
        </w:rPr>
        <w:t xml:space="preserve">. </w:t>
      </w:r>
    </w:p>
    <w:p w:rsidR="00CF2DDC" w:rsidRPr="009B55A4" w:rsidRDefault="00CF2DDC" w:rsidP="003E374B">
      <w:pPr>
        <w:ind w:left="435"/>
        <w:rPr>
          <w:sz w:val="28"/>
          <w:szCs w:val="28"/>
        </w:rPr>
      </w:pPr>
    </w:p>
    <w:p w:rsidR="003E374B" w:rsidRDefault="003E374B" w:rsidP="003E374B">
      <w:pPr>
        <w:ind w:left="435"/>
        <w:rPr>
          <w:sz w:val="28"/>
        </w:rPr>
      </w:pPr>
    </w:p>
    <w:p w:rsidR="005F7392" w:rsidRDefault="005F7392" w:rsidP="003E374B">
      <w:pPr>
        <w:pStyle w:val="2"/>
      </w:pPr>
      <w:r>
        <w:t>Первый заместитель г</w:t>
      </w:r>
      <w:r w:rsidR="003E374B">
        <w:t>лав</w:t>
      </w:r>
      <w:r>
        <w:t>ы</w:t>
      </w:r>
    </w:p>
    <w:p w:rsidR="003E374B" w:rsidRDefault="005F7392" w:rsidP="003E374B">
      <w:pPr>
        <w:pStyle w:val="2"/>
      </w:pPr>
      <w:r>
        <w:t>администрации</w:t>
      </w:r>
      <w:r w:rsidR="003E374B">
        <w:t xml:space="preserve"> </w:t>
      </w:r>
      <w:r w:rsidR="001F409F">
        <w:t>м</w:t>
      </w:r>
      <w:r w:rsidR="003E374B">
        <w:t>униципального</w:t>
      </w:r>
      <w:r>
        <w:t xml:space="preserve">                               </w:t>
      </w:r>
      <w:r w:rsidR="009B55A4">
        <w:t xml:space="preserve">          </w:t>
      </w:r>
      <w:r>
        <w:t xml:space="preserve">      А.А. </w:t>
      </w:r>
      <w:proofErr w:type="spellStart"/>
      <w:r>
        <w:t>Ломков</w:t>
      </w:r>
      <w:proofErr w:type="spellEnd"/>
      <w:r>
        <w:t xml:space="preserve"> </w:t>
      </w:r>
      <w:r w:rsidR="003E374B">
        <w:t xml:space="preserve">образования </w:t>
      </w:r>
      <w:r>
        <w:t>«Горо</w:t>
      </w:r>
      <w:r w:rsidR="003E374B">
        <w:t xml:space="preserve">д Вытегра»                                                 </w:t>
      </w:r>
    </w:p>
    <w:p w:rsidR="00414113" w:rsidRDefault="00414113" w:rsidP="003E374B"/>
    <w:p w:rsidR="00350FB6" w:rsidRDefault="00350FB6" w:rsidP="003E374B"/>
    <w:p w:rsidR="00350FB6" w:rsidRPr="009B55A4" w:rsidRDefault="00350FB6" w:rsidP="003E374B"/>
    <w:p w:rsidR="00C5313D" w:rsidRPr="009B55A4" w:rsidRDefault="00C5313D" w:rsidP="003E374B"/>
    <w:p w:rsidR="00C5313D" w:rsidRDefault="00C5313D" w:rsidP="003E374B"/>
    <w:p w:rsidR="009B55A4" w:rsidRDefault="009B55A4" w:rsidP="003E374B"/>
    <w:p w:rsidR="009B55A4" w:rsidRDefault="009B55A4" w:rsidP="003E374B"/>
    <w:p w:rsidR="009B55A4" w:rsidRDefault="009B55A4" w:rsidP="003E374B"/>
    <w:p w:rsidR="009B55A4" w:rsidRDefault="009B55A4" w:rsidP="003E374B"/>
    <w:p w:rsidR="009B55A4" w:rsidRDefault="009B55A4" w:rsidP="003E374B"/>
    <w:p w:rsidR="009B55A4" w:rsidRDefault="009B55A4" w:rsidP="003E374B"/>
    <w:p w:rsidR="009B55A4" w:rsidRDefault="009B55A4" w:rsidP="003E374B"/>
    <w:p w:rsidR="009B55A4" w:rsidRDefault="009B55A4" w:rsidP="003E374B"/>
    <w:p w:rsidR="009B55A4" w:rsidRDefault="009B55A4" w:rsidP="003E374B"/>
    <w:p w:rsidR="009B55A4" w:rsidRDefault="009B55A4" w:rsidP="003E374B"/>
    <w:p w:rsidR="009B55A4" w:rsidRDefault="009B55A4" w:rsidP="003E374B"/>
    <w:p w:rsidR="009B55A4" w:rsidRDefault="009B55A4" w:rsidP="003E374B"/>
    <w:p w:rsidR="009B55A4" w:rsidRDefault="009B55A4" w:rsidP="003E374B"/>
    <w:p w:rsidR="009B55A4" w:rsidRDefault="009B55A4" w:rsidP="003E374B"/>
    <w:p w:rsidR="009B55A4" w:rsidRDefault="009B55A4" w:rsidP="003E374B"/>
    <w:p w:rsidR="009B55A4" w:rsidRDefault="009B55A4" w:rsidP="003E374B"/>
    <w:p w:rsidR="009B55A4" w:rsidRDefault="009B55A4" w:rsidP="003E374B"/>
    <w:p w:rsidR="009B55A4" w:rsidRDefault="009B55A4" w:rsidP="003E374B"/>
    <w:p w:rsidR="009B55A4" w:rsidRDefault="009B55A4" w:rsidP="003E374B"/>
    <w:p w:rsidR="009B55A4" w:rsidRDefault="009B55A4" w:rsidP="003E374B"/>
    <w:p w:rsidR="009B55A4" w:rsidRDefault="009B55A4" w:rsidP="003E374B"/>
    <w:p w:rsidR="009B55A4" w:rsidRDefault="009B55A4" w:rsidP="003E374B"/>
    <w:p w:rsidR="009B55A4" w:rsidRDefault="009B55A4" w:rsidP="003E374B"/>
    <w:p w:rsidR="009B55A4" w:rsidRDefault="009B55A4" w:rsidP="003E374B"/>
    <w:p w:rsidR="009B55A4" w:rsidRDefault="009B55A4" w:rsidP="003E374B"/>
    <w:p w:rsidR="009B55A4" w:rsidRDefault="009B55A4" w:rsidP="003E374B"/>
    <w:p w:rsidR="009B55A4" w:rsidRDefault="009B55A4" w:rsidP="003E374B"/>
    <w:p w:rsidR="009B55A4" w:rsidRDefault="009B55A4" w:rsidP="003E374B"/>
    <w:p w:rsidR="009B55A4" w:rsidRDefault="009B55A4" w:rsidP="003E374B"/>
    <w:p w:rsidR="009B55A4" w:rsidRDefault="009B55A4" w:rsidP="003E374B"/>
    <w:p w:rsidR="009B55A4" w:rsidRDefault="009B55A4" w:rsidP="003E374B"/>
    <w:p w:rsidR="009B55A4" w:rsidRDefault="009B55A4" w:rsidP="003E374B"/>
    <w:p w:rsidR="009B55A4" w:rsidRDefault="009B55A4" w:rsidP="003E374B"/>
    <w:p w:rsidR="009B55A4" w:rsidRDefault="009B55A4" w:rsidP="003E374B"/>
    <w:p w:rsidR="009B55A4" w:rsidRPr="009B55A4" w:rsidRDefault="009B55A4" w:rsidP="003E374B"/>
    <w:p w:rsidR="00C5313D" w:rsidRPr="009B55A4" w:rsidRDefault="00C5313D" w:rsidP="003E374B"/>
    <w:p w:rsidR="00C5313D" w:rsidRPr="009B55A4" w:rsidRDefault="00C5313D" w:rsidP="003E374B"/>
    <w:p w:rsidR="00C5313D" w:rsidRPr="009B55A4" w:rsidRDefault="00C5313D" w:rsidP="003E374B"/>
    <w:p w:rsidR="000102D6" w:rsidRPr="009B55A4" w:rsidRDefault="000102D6" w:rsidP="000102D6">
      <w:pPr>
        <w:jc w:val="right"/>
      </w:pPr>
      <w:r w:rsidRPr="009B55A4">
        <w:lastRenderedPageBreak/>
        <w:t>Приложение 1</w:t>
      </w:r>
    </w:p>
    <w:p w:rsidR="000102D6" w:rsidRPr="009B55A4" w:rsidRDefault="000102D6" w:rsidP="000102D6">
      <w:pPr>
        <w:jc w:val="right"/>
      </w:pPr>
      <w:r w:rsidRPr="009B55A4">
        <w:t>к постановлению администрации</w:t>
      </w:r>
    </w:p>
    <w:p w:rsidR="000102D6" w:rsidRPr="009B55A4" w:rsidRDefault="000102D6" w:rsidP="000102D6">
      <w:pPr>
        <w:jc w:val="right"/>
      </w:pPr>
      <w:r w:rsidRPr="009B55A4">
        <w:t xml:space="preserve">муниципального образования </w:t>
      </w:r>
    </w:p>
    <w:p w:rsidR="000102D6" w:rsidRPr="009B55A4" w:rsidRDefault="000102D6" w:rsidP="000102D6">
      <w:pPr>
        <w:jc w:val="right"/>
      </w:pPr>
      <w:r w:rsidRPr="009B55A4">
        <w:t>«Город Вытегра»</w:t>
      </w:r>
    </w:p>
    <w:p w:rsidR="000102D6" w:rsidRPr="009B55A4" w:rsidRDefault="009B55A4" w:rsidP="000102D6">
      <w:pPr>
        <w:jc w:val="right"/>
      </w:pPr>
      <w:r w:rsidRPr="009B55A4">
        <w:t>о</w:t>
      </w:r>
      <w:r w:rsidR="000102D6" w:rsidRPr="009B55A4">
        <w:t>т</w:t>
      </w:r>
      <w:r w:rsidRPr="009B55A4">
        <w:t xml:space="preserve"> 30.11.2016</w:t>
      </w:r>
      <w:r w:rsidR="000102D6" w:rsidRPr="009B55A4">
        <w:t xml:space="preserve">  г.  № </w:t>
      </w:r>
      <w:r w:rsidRPr="009B55A4">
        <w:t>479</w:t>
      </w:r>
      <w:r w:rsidR="000102D6" w:rsidRPr="009B55A4">
        <w:t xml:space="preserve"> </w:t>
      </w:r>
      <w:r w:rsidR="000102D6" w:rsidRPr="009B55A4">
        <w:br/>
      </w:r>
    </w:p>
    <w:p w:rsidR="000102D6" w:rsidRDefault="000102D6" w:rsidP="000102D6">
      <w:pPr>
        <w:pStyle w:val="ConsPlusNormal"/>
        <w:jc w:val="both"/>
        <w:rPr>
          <w:szCs w:val="24"/>
        </w:rPr>
      </w:pPr>
    </w:p>
    <w:p w:rsidR="000102D6" w:rsidRDefault="000102D6" w:rsidP="000102D6">
      <w:pPr>
        <w:pStyle w:val="ConsPlusNormal"/>
        <w:jc w:val="both"/>
        <w:rPr>
          <w:szCs w:val="24"/>
        </w:rPr>
      </w:pPr>
    </w:p>
    <w:p w:rsidR="000102D6" w:rsidRDefault="00350FB6" w:rsidP="000102D6">
      <w:pPr>
        <w:pStyle w:val="ConsPlusTitle"/>
        <w:jc w:val="center"/>
      </w:pPr>
      <w:bookmarkStart w:id="0" w:name="P47"/>
      <w:bookmarkEnd w:id="0"/>
      <w:r>
        <w:t xml:space="preserve">ПОРЯДОК </w:t>
      </w:r>
      <w:r w:rsidR="000102D6">
        <w:t xml:space="preserve">ПРОВЕДЕНИЯ ОТКРЫТОГО  КОНКУРСА НА  ПРАВО </w:t>
      </w:r>
      <w:r w:rsidR="000102D6">
        <w:rPr>
          <w:szCs w:val="24"/>
        </w:rPr>
        <w:t xml:space="preserve"> ОСУЩЕСТВЛЕНИЯ ПЕРЕВОЗОК ПО МУНИЦИПАЛЬНОМУ МАРШРУТУ РЕГУЛЯРНЫХ ПЕРЕВОЗОК </w:t>
      </w:r>
      <w:r w:rsidR="000102D6">
        <w:t>НА ТЕРРИТОРИИ МУНИЦИПАЛЬНОГО ОБРАЗОВАНИЯ «ГОРОД ВЫТЕГРА»</w:t>
      </w:r>
    </w:p>
    <w:p w:rsidR="000102D6" w:rsidRDefault="000102D6" w:rsidP="000102D6">
      <w:pPr>
        <w:pStyle w:val="ConsPlusNormal"/>
        <w:ind w:firstLine="540"/>
        <w:jc w:val="both"/>
      </w:pPr>
    </w:p>
    <w:p w:rsidR="000102D6" w:rsidRDefault="000102D6" w:rsidP="000102D6">
      <w:pPr>
        <w:pStyle w:val="ConsPlusNormal"/>
        <w:rPr>
          <w:b/>
        </w:rPr>
      </w:pPr>
    </w:p>
    <w:p w:rsidR="000102D6" w:rsidRDefault="000102D6" w:rsidP="000102D6">
      <w:pPr>
        <w:pStyle w:val="ConsPlusNormal"/>
        <w:ind w:firstLine="540"/>
        <w:jc w:val="both"/>
      </w:pPr>
    </w:p>
    <w:p w:rsidR="00350FB6" w:rsidRDefault="00350FB6" w:rsidP="00350FB6">
      <w:pPr>
        <w:pStyle w:val="ConsPlusNormal"/>
        <w:ind w:left="720"/>
        <w:rPr>
          <w:b/>
        </w:rPr>
      </w:pPr>
    </w:p>
    <w:p w:rsidR="00350FB6" w:rsidRPr="009B55A4" w:rsidRDefault="00350FB6" w:rsidP="00666051">
      <w:pPr>
        <w:pStyle w:val="ConsPlusNormal"/>
        <w:jc w:val="both"/>
        <w:rPr>
          <w:rFonts w:ascii="Times New Roman" w:hAnsi="Times New Roman" w:cs="Times New Roman"/>
          <w:sz w:val="24"/>
          <w:szCs w:val="24"/>
        </w:rPr>
      </w:pPr>
      <w:r w:rsidRPr="00666051">
        <w:rPr>
          <w:rFonts w:ascii="Times New Roman" w:hAnsi="Times New Roman" w:cs="Times New Roman"/>
          <w:sz w:val="24"/>
          <w:szCs w:val="24"/>
        </w:rPr>
        <w:t xml:space="preserve">Организатор конкурса: Администрация муниципального образования «Город Вытегра». Местонахождение: 162900, г. Вытегра, пр. Советский, д.27, тел 21918 Адрес электронной почты: </w:t>
      </w:r>
      <w:hyperlink r:id="rId5" w:history="1">
        <w:r w:rsidRPr="00666051">
          <w:rPr>
            <w:rStyle w:val="a7"/>
            <w:rFonts w:ascii="Times New Roman" w:hAnsi="Times New Roman" w:cs="Times New Roman"/>
            <w:sz w:val="24"/>
            <w:szCs w:val="24"/>
            <w:lang w:val="en-US"/>
          </w:rPr>
          <w:t>admvitegra</w:t>
        </w:r>
        <w:r w:rsidRPr="009B55A4">
          <w:rPr>
            <w:rStyle w:val="a7"/>
            <w:rFonts w:ascii="Times New Roman" w:hAnsi="Times New Roman" w:cs="Times New Roman"/>
            <w:sz w:val="24"/>
            <w:szCs w:val="24"/>
          </w:rPr>
          <w:t>@</w:t>
        </w:r>
        <w:r w:rsidRPr="00666051">
          <w:rPr>
            <w:rStyle w:val="a7"/>
            <w:rFonts w:ascii="Times New Roman" w:hAnsi="Times New Roman" w:cs="Times New Roman"/>
            <w:sz w:val="24"/>
            <w:szCs w:val="24"/>
            <w:lang w:val="en-US"/>
          </w:rPr>
          <w:t>mail</w:t>
        </w:r>
        <w:r w:rsidRPr="009B55A4">
          <w:rPr>
            <w:rStyle w:val="a7"/>
            <w:rFonts w:ascii="Times New Roman" w:hAnsi="Times New Roman" w:cs="Times New Roman"/>
            <w:sz w:val="24"/>
            <w:szCs w:val="24"/>
          </w:rPr>
          <w:t>.</w:t>
        </w:r>
        <w:r w:rsidRPr="00666051">
          <w:rPr>
            <w:rStyle w:val="a7"/>
            <w:rFonts w:ascii="Times New Roman" w:hAnsi="Times New Roman" w:cs="Times New Roman"/>
            <w:sz w:val="24"/>
            <w:szCs w:val="24"/>
            <w:lang w:val="en-US"/>
          </w:rPr>
          <w:t>ru</w:t>
        </w:r>
      </w:hyperlink>
    </w:p>
    <w:p w:rsidR="00350FB6" w:rsidRPr="009B55A4" w:rsidRDefault="00350FB6" w:rsidP="00666051">
      <w:pPr>
        <w:pStyle w:val="ConsPlusNormal"/>
        <w:ind w:left="720"/>
        <w:jc w:val="both"/>
        <w:rPr>
          <w:rFonts w:ascii="Times New Roman" w:hAnsi="Times New Roman" w:cs="Times New Roman"/>
          <w:b/>
          <w:sz w:val="24"/>
          <w:szCs w:val="24"/>
        </w:rPr>
      </w:pPr>
    </w:p>
    <w:p w:rsidR="000102D6" w:rsidRDefault="000102D6" w:rsidP="00666051">
      <w:pPr>
        <w:pStyle w:val="ConsPlusNormal"/>
        <w:jc w:val="both"/>
        <w:rPr>
          <w:rFonts w:ascii="Times New Roman" w:hAnsi="Times New Roman" w:cs="Times New Roman"/>
          <w:sz w:val="24"/>
          <w:szCs w:val="24"/>
        </w:rPr>
      </w:pPr>
      <w:r w:rsidRPr="00666051">
        <w:rPr>
          <w:rFonts w:ascii="Times New Roman" w:hAnsi="Times New Roman" w:cs="Times New Roman"/>
          <w:sz w:val="24"/>
          <w:szCs w:val="24"/>
        </w:rPr>
        <w:t>Предмет</w:t>
      </w:r>
      <w:r w:rsidR="00350FB6" w:rsidRPr="00666051">
        <w:rPr>
          <w:rFonts w:ascii="Times New Roman" w:hAnsi="Times New Roman" w:cs="Times New Roman"/>
          <w:sz w:val="24"/>
          <w:szCs w:val="24"/>
        </w:rPr>
        <w:t>ом</w:t>
      </w:r>
      <w:r w:rsidRPr="00666051">
        <w:rPr>
          <w:rFonts w:ascii="Times New Roman" w:hAnsi="Times New Roman" w:cs="Times New Roman"/>
          <w:sz w:val="24"/>
          <w:szCs w:val="24"/>
        </w:rPr>
        <w:t xml:space="preserve"> открытого  конкурса является право на получение свидетельства об осуществлении перевозок по муниципальн</w:t>
      </w:r>
      <w:r w:rsidR="00350FB6" w:rsidRPr="00666051">
        <w:rPr>
          <w:rFonts w:ascii="Times New Roman" w:hAnsi="Times New Roman" w:cs="Times New Roman"/>
          <w:sz w:val="24"/>
          <w:szCs w:val="24"/>
        </w:rPr>
        <w:t>ому</w:t>
      </w:r>
      <w:r w:rsidRPr="00666051">
        <w:rPr>
          <w:rFonts w:ascii="Times New Roman" w:hAnsi="Times New Roman" w:cs="Times New Roman"/>
          <w:sz w:val="24"/>
          <w:szCs w:val="24"/>
        </w:rPr>
        <w:t xml:space="preserve"> маршрут</w:t>
      </w:r>
      <w:r w:rsidR="00350FB6" w:rsidRPr="00666051">
        <w:rPr>
          <w:rFonts w:ascii="Times New Roman" w:hAnsi="Times New Roman" w:cs="Times New Roman"/>
          <w:sz w:val="24"/>
          <w:szCs w:val="24"/>
        </w:rPr>
        <w:t>у</w:t>
      </w:r>
      <w:r w:rsidRPr="00666051">
        <w:rPr>
          <w:rFonts w:ascii="Times New Roman" w:hAnsi="Times New Roman" w:cs="Times New Roman"/>
          <w:sz w:val="24"/>
          <w:szCs w:val="24"/>
        </w:rPr>
        <w:t xml:space="preserve"> регулярных перевозок на территории муниципального образования «Город Вытегра»</w:t>
      </w:r>
      <w:r w:rsidR="00666051" w:rsidRPr="00666051">
        <w:rPr>
          <w:rFonts w:ascii="Times New Roman" w:hAnsi="Times New Roman" w:cs="Times New Roman"/>
          <w:sz w:val="24"/>
          <w:szCs w:val="24"/>
        </w:rPr>
        <w:t xml:space="preserve"> по маршруту «Автоколонна № 1357-ул. Онежской Флотилии».</w:t>
      </w:r>
    </w:p>
    <w:p w:rsidR="00666051" w:rsidRPr="00666051" w:rsidRDefault="00666051" w:rsidP="00666051">
      <w:pPr>
        <w:pStyle w:val="ConsPlusNormal"/>
        <w:jc w:val="both"/>
        <w:rPr>
          <w:rFonts w:ascii="Times New Roman" w:hAnsi="Times New Roman" w:cs="Times New Roman"/>
          <w:sz w:val="24"/>
          <w:szCs w:val="24"/>
        </w:rPr>
      </w:pPr>
    </w:p>
    <w:p w:rsidR="00666051" w:rsidRDefault="00666051" w:rsidP="00666051">
      <w:pPr>
        <w:tabs>
          <w:tab w:val="left" w:pos="10488"/>
          <w:tab w:val="right" w:pos="14286"/>
        </w:tabs>
        <w:jc w:val="both"/>
      </w:pPr>
      <w:r w:rsidRPr="00666051">
        <w:t xml:space="preserve">Промежуточные остановочные пункты: </w:t>
      </w:r>
      <w:proofErr w:type="gramStart"/>
      <w:r w:rsidRPr="00666051">
        <w:t>База РПС, Больница, Автостанция, Центр,</w:t>
      </w:r>
      <w:r>
        <w:t xml:space="preserve"> </w:t>
      </w:r>
      <w:r w:rsidRPr="00666051">
        <w:t xml:space="preserve">ул. Зари, ул. </w:t>
      </w:r>
      <w:proofErr w:type="spellStart"/>
      <w:r w:rsidRPr="00666051">
        <w:t>Цюрупы</w:t>
      </w:r>
      <w:proofErr w:type="spellEnd"/>
      <w:r w:rsidRPr="00666051">
        <w:t>, Рынок, ул. Кирова, ул. Энгельса, ВРМЗ.</w:t>
      </w:r>
      <w:proofErr w:type="gramEnd"/>
    </w:p>
    <w:p w:rsidR="00666051" w:rsidRPr="00666051" w:rsidRDefault="00666051" w:rsidP="00666051">
      <w:pPr>
        <w:tabs>
          <w:tab w:val="left" w:pos="10488"/>
          <w:tab w:val="right" w:pos="14286"/>
        </w:tabs>
        <w:jc w:val="both"/>
      </w:pPr>
    </w:p>
    <w:p w:rsidR="00666051" w:rsidRDefault="00666051" w:rsidP="00666051">
      <w:pPr>
        <w:tabs>
          <w:tab w:val="left" w:pos="10488"/>
          <w:tab w:val="right" w:pos="14286"/>
        </w:tabs>
        <w:jc w:val="both"/>
      </w:pPr>
      <w:r w:rsidRPr="00666051">
        <w:t xml:space="preserve">Наименование улиц, по которым проходит маршрут: Ленинградский тракт, ул. Луначарского, пр. Ленина, пр. </w:t>
      </w:r>
      <w:proofErr w:type="gramStart"/>
      <w:r w:rsidRPr="00666051">
        <w:t xml:space="preserve">Советский, ул. Зари, ул. Володарского, ул. </w:t>
      </w:r>
      <w:proofErr w:type="spellStart"/>
      <w:r w:rsidRPr="00666051">
        <w:t>Цюрупы</w:t>
      </w:r>
      <w:proofErr w:type="spellEnd"/>
      <w:r w:rsidRPr="00666051">
        <w:t>, ул. Энгельса, ул. Заводская, ул. Онежской Флотилии</w:t>
      </w:r>
      <w:r>
        <w:t>.</w:t>
      </w:r>
      <w:proofErr w:type="gramEnd"/>
    </w:p>
    <w:p w:rsidR="00666051" w:rsidRPr="00666051" w:rsidRDefault="00666051" w:rsidP="00666051">
      <w:pPr>
        <w:tabs>
          <w:tab w:val="left" w:pos="10488"/>
          <w:tab w:val="right" w:pos="14286"/>
        </w:tabs>
        <w:jc w:val="both"/>
      </w:pPr>
    </w:p>
    <w:p w:rsidR="00666051" w:rsidRPr="00666051" w:rsidRDefault="00666051" w:rsidP="00666051">
      <w:pPr>
        <w:tabs>
          <w:tab w:val="left" w:pos="10488"/>
          <w:tab w:val="right" w:pos="14286"/>
        </w:tabs>
        <w:jc w:val="both"/>
      </w:pPr>
      <w:r w:rsidRPr="00666051">
        <w:t xml:space="preserve">Вид регулярных перевозок: </w:t>
      </w:r>
      <w:proofErr w:type="gramStart"/>
      <w:r w:rsidRPr="00666051">
        <w:t>Регулярные</w:t>
      </w:r>
      <w:proofErr w:type="gramEnd"/>
      <w:r w:rsidRPr="00666051">
        <w:t>, по регулируемым тарифам.</w:t>
      </w:r>
    </w:p>
    <w:p w:rsidR="00666051" w:rsidRPr="00666051" w:rsidRDefault="00666051" w:rsidP="00666051">
      <w:pPr>
        <w:tabs>
          <w:tab w:val="left" w:pos="10488"/>
          <w:tab w:val="right" w:pos="14286"/>
        </w:tabs>
        <w:jc w:val="both"/>
      </w:pPr>
    </w:p>
    <w:p w:rsidR="00350FB6" w:rsidRDefault="00FF07FB" w:rsidP="000102D6">
      <w:pPr>
        <w:pStyle w:val="ConsPlusNormal"/>
        <w:jc w:val="both"/>
      </w:pPr>
      <w:r>
        <w:t xml:space="preserve">Конкурсная документация размещена на сайте муниципального образования «Город Вытегра» </w:t>
      </w:r>
      <w:hyperlink r:id="rId6" w:history="1">
        <w:r w:rsidRPr="00284181">
          <w:rPr>
            <w:rStyle w:val="a7"/>
            <w:lang w:val="en-US"/>
          </w:rPr>
          <w:t>www</w:t>
        </w:r>
        <w:r w:rsidRPr="00FF07FB">
          <w:rPr>
            <w:rStyle w:val="a7"/>
          </w:rPr>
          <w:t>.</w:t>
        </w:r>
        <w:proofErr w:type="spellStart"/>
        <w:r w:rsidRPr="00284181">
          <w:rPr>
            <w:rStyle w:val="a7"/>
            <w:lang w:val="en-US"/>
          </w:rPr>
          <w:t>myvitegra</w:t>
        </w:r>
        <w:proofErr w:type="spellEnd"/>
        <w:r w:rsidRPr="00FF07FB">
          <w:rPr>
            <w:rStyle w:val="a7"/>
          </w:rPr>
          <w:t>.</w:t>
        </w:r>
        <w:proofErr w:type="spellStart"/>
        <w:r w:rsidRPr="00284181">
          <w:rPr>
            <w:rStyle w:val="a7"/>
            <w:lang w:val="en-US"/>
          </w:rPr>
          <w:t>ru</w:t>
        </w:r>
        <w:proofErr w:type="spellEnd"/>
      </w:hyperlink>
      <w:r>
        <w:t xml:space="preserve">. По запросу заинтересованных лиц предоставляется с 30.11.2016 по 30.12.2016 г. по адресу: </w:t>
      </w:r>
      <w:r w:rsidRPr="00FF07FB">
        <w:t xml:space="preserve"> </w:t>
      </w:r>
      <w:r>
        <w:t>162900, г. Вытегра, пр. Советский, д.27, каб.11.</w:t>
      </w:r>
    </w:p>
    <w:p w:rsidR="00FF07FB" w:rsidRDefault="00FF07FB" w:rsidP="000102D6">
      <w:pPr>
        <w:pStyle w:val="ConsPlusNormal"/>
        <w:jc w:val="both"/>
      </w:pPr>
    </w:p>
    <w:p w:rsidR="00FF07FB" w:rsidRDefault="00FF07FB" w:rsidP="000102D6">
      <w:pPr>
        <w:pStyle w:val="ConsPlusNormal"/>
        <w:jc w:val="both"/>
      </w:pPr>
      <w:r>
        <w:t>Вскрытие конвертов производится 30.12.2016 г. в 10 часов 00 минут в конференц-зале администрации МО «Город Вытегра по адресу: г. Вытегра, пр. Советский, д.27, 2 этаж.</w:t>
      </w:r>
    </w:p>
    <w:p w:rsidR="00C5313D" w:rsidRDefault="00C5313D" w:rsidP="000102D6">
      <w:pPr>
        <w:pStyle w:val="ConsPlusNormal"/>
        <w:jc w:val="both"/>
      </w:pPr>
    </w:p>
    <w:p w:rsidR="00C5313D" w:rsidRPr="00FF07FB" w:rsidRDefault="00C5313D" w:rsidP="000102D6">
      <w:pPr>
        <w:pStyle w:val="ConsPlusNormal"/>
        <w:jc w:val="both"/>
      </w:pPr>
      <w:r>
        <w:t>Рассмотрение заявок и подведение итогов производится 10.01.2016 г. в 10 часов 00 минут в конференц-зале администрации МО «Город Вытегра по адресу: г. Вытегра, пр. Советский, д.27, 2 этаж</w:t>
      </w:r>
    </w:p>
    <w:p w:rsidR="00A1155E" w:rsidRDefault="00A1155E" w:rsidP="00666051">
      <w:pPr>
        <w:autoSpaceDE w:val="0"/>
        <w:jc w:val="both"/>
      </w:pPr>
    </w:p>
    <w:p w:rsidR="00A1155E" w:rsidRDefault="00A1155E" w:rsidP="00A1155E">
      <w:pPr>
        <w:pStyle w:val="a6"/>
        <w:numPr>
          <w:ilvl w:val="0"/>
          <w:numId w:val="10"/>
        </w:numPr>
        <w:autoSpaceDE w:val="0"/>
        <w:jc w:val="both"/>
      </w:pPr>
      <w:r>
        <w:t>Порядок подачи заявок, рассмотрения заявок и подведения итогов конкурса.</w:t>
      </w:r>
    </w:p>
    <w:p w:rsidR="000102D6" w:rsidRDefault="000102D6" w:rsidP="00666051">
      <w:pPr>
        <w:autoSpaceDE w:val="0"/>
        <w:jc w:val="both"/>
      </w:pPr>
      <w:r>
        <w:tab/>
      </w:r>
    </w:p>
    <w:p w:rsidR="000102D6" w:rsidRDefault="00A1155E" w:rsidP="00C5313D">
      <w:pPr>
        <w:pStyle w:val="ConsPlusNormal"/>
        <w:jc w:val="both"/>
      </w:pPr>
      <w:r>
        <w:t xml:space="preserve">1.1. </w:t>
      </w:r>
      <w:r w:rsidR="000102D6">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102D6" w:rsidRDefault="000102D6" w:rsidP="000102D6">
      <w:pPr>
        <w:pStyle w:val="ConsPlusNormal"/>
        <w:ind w:firstLine="540"/>
        <w:jc w:val="both"/>
      </w:pPr>
      <w:r>
        <w:t>1) наличие лицензии на осуществление деятельности по перевозкам пассажиров;</w:t>
      </w:r>
    </w:p>
    <w:p w:rsidR="000102D6" w:rsidRDefault="000102D6" w:rsidP="000102D6">
      <w:pPr>
        <w:pStyle w:val="ConsPlusNormal"/>
        <w:ind w:firstLine="540"/>
        <w:jc w:val="both"/>
      </w:pPr>
      <w: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муниципальному маршруту регулярных перевозок, либо принятие на себя обязательства по приобретению таких транспортных сре</w:t>
      </w:r>
      <w:proofErr w:type="gramStart"/>
      <w:r>
        <w:t>дств в ср</w:t>
      </w:r>
      <w:proofErr w:type="gramEnd"/>
      <w:r>
        <w:t>оки, определенные конкурсной документацией;</w:t>
      </w:r>
    </w:p>
    <w:p w:rsidR="000102D6" w:rsidRPr="00BB3236" w:rsidRDefault="000102D6" w:rsidP="000102D6">
      <w:pPr>
        <w:pStyle w:val="ConsPlusNormal"/>
        <w:ind w:firstLine="540"/>
        <w:jc w:val="both"/>
      </w:pPr>
      <w:r>
        <w:t xml:space="preserve">3) </w:t>
      </w:r>
      <w:proofErr w:type="spellStart"/>
      <w:r>
        <w:t>непроведение</w:t>
      </w:r>
      <w:proofErr w:type="spellEnd"/>
      <w:r>
        <w:t xml:space="preserve"> ликвидации участника открытого конкурса - юридического лица и отсутствие </w:t>
      </w:r>
      <w:r w:rsidRPr="00BB3236">
        <w:lastRenderedPageBreak/>
        <w:t>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0102D6" w:rsidRPr="00BB3236" w:rsidRDefault="000102D6" w:rsidP="000102D6">
      <w:pPr>
        <w:pStyle w:val="ConsPlusNormal"/>
        <w:ind w:firstLine="540"/>
        <w:jc w:val="both"/>
      </w:pPr>
      <w:r w:rsidRPr="00BB3236">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102D6" w:rsidRPr="00BB3236" w:rsidRDefault="000102D6" w:rsidP="000102D6">
      <w:pPr>
        <w:pStyle w:val="ConsPlusNormal"/>
        <w:ind w:firstLine="540"/>
        <w:jc w:val="both"/>
      </w:pPr>
      <w:r w:rsidRPr="00BB3236">
        <w:t>5) наличие договора простого товарищества в письменной форме (для участников договора простого товарищества).</w:t>
      </w:r>
    </w:p>
    <w:p w:rsidR="000102D6" w:rsidRPr="00BB3236" w:rsidRDefault="000102D6" w:rsidP="000102D6">
      <w:pPr>
        <w:ind w:firstLine="540"/>
        <w:jc w:val="both"/>
        <w:rPr>
          <w:rFonts w:ascii="Arial" w:hAnsi="Arial" w:cs="Arial"/>
          <w:sz w:val="20"/>
          <w:szCs w:val="20"/>
        </w:rPr>
      </w:pPr>
      <w:r w:rsidRPr="00BB3236">
        <w:rPr>
          <w:rFonts w:ascii="Arial" w:hAnsi="Arial" w:cs="Arial"/>
          <w:sz w:val="20"/>
          <w:szCs w:val="20"/>
        </w:rPr>
        <w:t xml:space="preserve"> Требования, предусмотренные подпунктами 1, 3 и 4 применяются в отношении каждого Участника договора простого товарищества.</w:t>
      </w:r>
    </w:p>
    <w:p w:rsidR="00C5313D" w:rsidRDefault="00C5313D" w:rsidP="000102D6">
      <w:pPr>
        <w:ind w:firstLine="540"/>
        <w:jc w:val="both"/>
      </w:pPr>
    </w:p>
    <w:p w:rsidR="00A1155E" w:rsidRPr="00A1155E" w:rsidRDefault="00A1155E" w:rsidP="00A1155E">
      <w:pPr>
        <w:pStyle w:val="ConsPlusNormal"/>
        <w:jc w:val="both"/>
        <w:rPr>
          <w:rFonts w:ascii="Times New Roman" w:hAnsi="Times New Roman" w:cs="Times New Roman"/>
          <w:sz w:val="28"/>
          <w:szCs w:val="28"/>
        </w:rPr>
      </w:pPr>
      <w:r w:rsidRPr="00A1155E">
        <w:rPr>
          <w:rFonts w:ascii="Times New Roman" w:hAnsi="Times New Roman" w:cs="Times New Roman"/>
          <w:sz w:val="28"/>
          <w:szCs w:val="28"/>
        </w:rPr>
        <w:t xml:space="preserve"> 1.2. Представление заявки.</w:t>
      </w:r>
    </w:p>
    <w:p w:rsidR="00A1155E" w:rsidRDefault="00A1155E" w:rsidP="00A1155E">
      <w:pPr>
        <w:pStyle w:val="ConsPlusNormal"/>
        <w:jc w:val="both"/>
      </w:pPr>
    </w:p>
    <w:p w:rsidR="000102D6" w:rsidRDefault="000102D6" w:rsidP="00A1155E">
      <w:pPr>
        <w:pStyle w:val="ConsPlusNormal"/>
        <w:jc w:val="both"/>
      </w:pPr>
      <w:r>
        <w:t>Для участия в открытом конкурсе Участники представляют Организатору заявку на участие в открытом конкурсе с  конкурсным предложением  и с  приложением документов по следующему перечню:</w:t>
      </w:r>
    </w:p>
    <w:p w:rsidR="000102D6" w:rsidRDefault="000102D6" w:rsidP="000102D6">
      <w:pPr>
        <w:pStyle w:val="ConsPlusNormal"/>
        <w:ind w:firstLine="540"/>
        <w:jc w:val="both"/>
      </w:pPr>
      <w:r>
        <w:t>- заявка на участие в открытом конкурсе;</w:t>
      </w:r>
    </w:p>
    <w:p w:rsidR="000102D6" w:rsidRDefault="000102D6" w:rsidP="000102D6">
      <w:pPr>
        <w:pStyle w:val="ConsPlusNormal"/>
        <w:ind w:firstLine="540"/>
        <w:jc w:val="both"/>
      </w:pPr>
      <w:r>
        <w:t>- конкурсное предложение;</w:t>
      </w:r>
    </w:p>
    <w:p w:rsidR="000102D6" w:rsidRDefault="000102D6" w:rsidP="000102D6">
      <w:pPr>
        <w:pStyle w:val="ConsPlusNormal"/>
        <w:ind w:firstLine="540"/>
        <w:jc w:val="both"/>
      </w:pPr>
      <w:r>
        <w:t>- справку об Участнике;</w:t>
      </w:r>
    </w:p>
    <w:p w:rsidR="000102D6" w:rsidRDefault="000102D6" w:rsidP="000102D6">
      <w:pPr>
        <w:pStyle w:val="ConsPlusNormal"/>
        <w:ind w:firstLine="540"/>
        <w:jc w:val="both"/>
      </w:pPr>
      <w:r>
        <w:t>- копии учредительных документов, заверенные руководителем (для юридического лица);</w:t>
      </w:r>
    </w:p>
    <w:p w:rsidR="000102D6" w:rsidRDefault="000102D6" w:rsidP="000102D6">
      <w:pPr>
        <w:pStyle w:val="ConsPlusNormal"/>
        <w:ind w:firstLine="540"/>
        <w:jc w:val="both"/>
      </w:pPr>
      <w:r>
        <w:t>- копию лицензии на осуществление перевозок пассажиров автомобильным транспортом;</w:t>
      </w:r>
    </w:p>
    <w:p w:rsidR="000102D6" w:rsidRDefault="000102D6" w:rsidP="000102D6">
      <w:pPr>
        <w:pStyle w:val="ConsPlusNormal"/>
        <w:ind w:firstLine="540"/>
        <w:jc w:val="both"/>
      </w:pPr>
      <w:r>
        <w:t>- справку ИФНС РФ об отсутствии (наличии) задолженности (недоимка, пени, штрафы) перед бюджетами всех уровней по состоянию на последний отчетный период;</w:t>
      </w:r>
    </w:p>
    <w:p w:rsidR="000102D6" w:rsidRDefault="000102D6" w:rsidP="000102D6">
      <w:pPr>
        <w:pStyle w:val="ConsPlusNormal"/>
        <w:ind w:firstLine="540"/>
        <w:jc w:val="both"/>
      </w:pPr>
      <w:r>
        <w:t>- копии документов, подтверждающих право владения и (или) пользования производственно-технической базой (заверенные руководителем предприятия (для юридического лица), индивидуальным предпринимателем (для индивидуальных предпринимателей);</w:t>
      </w:r>
    </w:p>
    <w:p w:rsidR="000102D6" w:rsidRDefault="000102D6" w:rsidP="000102D6">
      <w:pPr>
        <w:pStyle w:val="ConsPlusNormal"/>
        <w:ind w:firstLine="540"/>
        <w:jc w:val="both"/>
      </w:pPr>
      <w:r>
        <w:t>- копии документов, подтверждающих право владения и (или) пользования транспортными средствами (заверенные руководителем предприятия (для юридического лица), индивидуальным предпринимателем (для индивидуальных предпринимателей), либо документов, подтверждающих обязательство по их приобретению;</w:t>
      </w:r>
    </w:p>
    <w:p w:rsidR="000102D6" w:rsidRDefault="000102D6" w:rsidP="000102D6">
      <w:pPr>
        <w:pStyle w:val="ConsPlusNormal"/>
        <w:ind w:firstLine="540"/>
        <w:jc w:val="both"/>
        <w:rPr>
          <w:szCs w:val="24"/>
        </w:rPr>
      </w:pPr>
      <w:r>
        <w:t xml:space="preserve">- копии документов, подтверждающих опыт осуществления </w:t>
      </w:r>
      <w:r>
        <w:rPr>
          <w:szCs w:val="24"/>
        </w:rPr>
        <w:t>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0102D6" w:rsidRDefault="000102D6" w:rsidP="000102D6">
      <w:pPr>
        <w:pStyle w:val="ConsPlusNormal"/>
        <w:ind w:firstLine="540"/>
        <w:jc w:val="both"/>
      </w:pPr>
      <w:r>
        <w:rPr>
          <w:szCs w:val="24"/>
        </w:rPr>
        <w:t>-   копии документов, подтверждающих срок эксплуатации транспортных средств (паспорта транспортных средств);</w:t>
      </w:r>
    </w:p>
    <w:p w:rsidR="000102D6" w:rsidRDefault="000102D6" w:rsidP="000102D6">
      <w:pPr>
        <w:pStyle w:val="ConsPlusNormal"/>
        <w:ind w:firstLine="540"/>
        <w:jc w:val="both"/>
      </w:pPr>
      <w:r>
        <w:t>- справку органа, осуществляющего транспортный контроль, о наличии/отсутствии фактов нарушения Участником административного законодательства в сфере транспорта;</w:t>
      </w:r>
    </w:p>
    <w:p w:rsidR="000102D6" w:rsidRDefault="000102D6" w:rsidP="000102D6">
      <w:pPr>
        <w:pStyle w:val="ConsPlusNormal"/>
        <w:ind w:firstLine="540"/>
        <w:jc w:val="both"/>
      </w:pPr>
      <w:proofErr w:type="gramStart"/>
      <w:r>
        <w:t xml:space="preserve">-  справку контролирующего органа в сфере безопасности дорожного движения о совершенных </w:t>
      </w:r>
      <w:r>
        <w:rPr>
          <w:szCs w:val="24"/>
        </w:rPr>
        <w:t>по вине участника или его работников в течение года, предшествующего дате проведения открытого конкурса, дорожно-транспортных происшествиях, повлекших за собой человеческие жертвы или причинение вреда здоровью граждан (на каждое маршрутное транспортное средство, находящееся в распоряжении Участника);</w:t>
      </w:r>
      <w:proofErr w:type="gramEnd"/>
    </w:p>
    <w:p w:rsidR="000102D6" w:rsidRDefault="000102D6" w:rsidP="000102D6">
      <w:pPr>
        <w:pStyle w:val="ConsPlusNormal"/>
        <w:ind w:firstLine="540"/>
        <w:jc w:val="both"/>
      </w:pPr>
      <w:r>
        <w:t>- копию действующего договора обязательного страхования гражданской ответственности перевозчика за причинение вреда жизни, здоровью, имуществу пассажиров.</w:t>
      </w:r>
    </w:p>
    <w:p w:rsidR="000102D6" w:rsidRDefault="000102D6" w:rsidP="000102D6">
      <w:pPr>
        <w:pStyle w:val="ConsPlusNormal"/>
        <w:ind w:firstLine="540"/>
        <w:jc w:val="both"/>
      </w:pPr>
      <w:r>
        <w:t xml:space="preserve">Для Участников договора простого товарищества </w:t>
      </w:r>
      <w:r w:rsidR="00C5313D">
        <w:t xml:space="preserve">указанные </w:t>
      </w:r>
      <w:r>
        <w:t>документы</w:t>
      </w:r>
      <w:r w:rsidR="00C5313D">
        <w:t xml:space="preserve"> </w:t>
      </w:r>
      <w:r>
        <w:t>представляются по каждому Участнику договора простого товарищества, также представляется копия договора простого товарищества.</w:t>
      </w:r>
    </w:p>
    <w:p w:rsidR="000102D6" w:rsidRDefault="000102D6" w:rsidP="000102D6">
      <w:pPr>
        <w:pStyle w:val="ConsPlusNormal"/>
        <w:ind w:firstLine="540"/>
        <w:jc w:val="both"/>
      </w:pPr>
      <w:r>
        <w:t>Также к заявке должны быть приложены документы, подтверждающие полномочия уполномоченного Участника договора простого товарищества.</w:t>
      </w:r>
    </w:p>
    <w:p w:rsidR="000102D6" w:rsidRDefault="000102D6" w:rsidP="000102D6">
      <w:pPr>
        <w:pStyle w:val="ConsPlusNormal"/>
        <w:ind w:firstLine="540"/>
        <w:jc w:val="both"/>
      </w:pPr>
      <w:r>
        <w:t>Участник не допускается Комиссией к участию в открытом конкурсе в случаях, если:</w:t>
      </w:r>
    </w:p>
    <w:p w:rsidR="000102D6" w:rsidRDefault="000102D6" w:rsidP="000102D6">
      <w:pPr>
        <w:pStyle w:val="ConsPlusNormal"/>
        <w:tabs>
          <w:tab w:val="left" w:pos="4818"/>
        </w:tabs>
        <w:ind w:firstLine="540"/>
        <w:jc w:val="both"/>
      </w:pPr>
      <w:r>
        <w:t>- Участник не соответствует требованиям, предъявляемым к Участникам открытого конкурса;</w:t>
      </w:r>
    </w:p>
    <w:p w:rsidR="000102D6" w:rsidRDefault="000102D6" w:rsidP="000102D6">
      <w:pPr>
        <w:pStyle w:val="ConsPlusNormal"/>
        <w:ind w:firstLine="540"/>
        <w:jc w:val="both"/>
      </w:pPr>
      <w:r>
        <w:t>- заявка на участие в открытом конкурсе подана по истечении срока приема заявок, указанного в извещении о проведении открытого конкурса;</w:t>
      </w:r>
    </w:p>
    <w:p w:rsidR="000102D6" w:rsidRDefault="000102D6" w:rsidP="000102D6">
      <w:pPr>
        <w:pStyle w:val="ConsPlusNormal"/>
        <w:ind w:firstLine="540"/>
        <w:jc w:val="both"/>
      </w:pPr>
      <w:r>
        <w:t>- заявка на участие в открытом конкурсе представлена без необходимых документов;</w:t>
      </w:r>
    </w:p>
    <w:p w:rsidR="000102D6" w:rsidRDefault="000102D6" w:rsidP="000102D6">
      <w:pPr>
        <w:pStyle w:val="ConsPlusNormal"/>
        <w:ind w:firstLine="540"/>
        <w:jc w:val="both"/>
      </w:pPr>
      <w:r>
        <w:t>- заявка представлена с документами, в которых имеются недостоверные сведения;</w:t>
      </w:r>
    </w:p>
    <w:p w:rsidR="000102D6" w:rsidRDefault="000102D6" w:rsidP="000102D6">
      <w:pPr>
        <w:pStyle w:val="ConsPlusNormal"/>
        <w:ind w:firstLine="540"/>
        <w:jc w:val="both"/>
      </w:pPr>
      <w:r>
        <w:t>- заявка   на   участие  в  открытом  конкурсе   подана с  документами,   оформленными</w:t>
      </w:r>
    </w:p>
    <w:p w:rsidR="000102D6" w:rsidRDefault="000102D6" w:rsidP="000102D6">
      <w:pPr>
        <w:pStyle w:val="ConsPlusNormal"/>
        <w:jc w:val="both"/>
      </w:pPr>
      <w:r>
        <w:t>ненадлежащим образом;</w:t>
      </w:r>
    </w:p>
    <w:p w:rsidR="000102D6" w:rsidRDefault="000102D6" w:rsidP="000102D6">
      <w:pPr>
        <w:pStyle w:val="ConsPlusNormal"/>
        <w:ind w:firstLine="540"/>
        <w:jc w:val="both"/>
      </w:pPr>
      <w:r>
        <w:t xml:space="preserve">- заявка   на  участие  в  открытом  конкурсе не соответствует требованиям </w:t>
      </w:r>
      <w:proofErr w:type="gramStart"/>
      <w:r>
        <w:t>конкурсной</w:t>
      </w:r>
      <w:proofErr w:type="gramEnd"/>
    </w:p>
    <w:p w:rsidR="000102D6" w:rsidRDefault="000102D6" w:rsidP="000102D6">
      <w:pPr>
        <w:pStyle w:val="ConsPlusNormal"/>
        <w:jc w:val="both"/>
        <w:rPr>
          <w:sz w:val="16"/>
          <w:szCs w:val="16"/>
        </w:rPr>
      </w:pPr>
      <w:r>
        <w:t>документации.</w:t>
      </w:r>
    </w:p>
    <w:p w:rsidR="000102D6" w:rsidRDefault="000102D6" w:rsidP="000102D6">
      <w:pPr>
        <w:pStyle w:val="ConsPlusNormal"/>
        <w:jc w:val="right"/>
        <w:rPr>
          <w:szCs w:val="24"/>
        </w:rPr>
      </w:pPr>
    </w:p>
    <w:p w:rsidR="00A1155E" w:rsidRPr="00BB3236" w:rsidRDefault="00A1155E" w:rsidP="00BB3236">
      <w:pPr>
        <w:pStyle w:val="ConsPlusNormal"/>
        <w:numPr>
          <w:ilvl w:val="1"/>
          <w:numId w:val="11"/>
        </w:numPr>
        <w:jc w:val="both"/>
        <w:rPr>
          <w:rFonts w:ascii="Times New Roman" w:hAnsi="Times New Roman" w:cs="Times New Roman"/>
          <w:sz w:val="24"/>
          <w:szCs w:val="24"/>
        </w:rPr>
      </w:pPr>
      <w:r w:rsidRPr="00BB3236">
        <w:rPr>
          <w:rFonts w:ascii="Times New Roman" w:hAnsi="Times New Roman" w:cs="Times New Roman"/>
          <w:sz w:val="24"/>
          <w:szCs w:val="24"/>
        </w:rPr>
        <w:lastRenderedPageBreak/>
        <w:t xml:space="preserve"> Прием заявок.</w:t>
      </w:r>
    </w:p>
    <w:p w:rsidR="00A1155E" w:rsidRDefault="00A1155E" w:rsidP="00A1155E">
      <w:pPr>
        <w:pStyle w:val="ConsPlusNormal"/>
        <w:ind w:left="720"/>
        <w:jc w:val="both"/>
      </w:pPr>
    </w:p>
    <w:p w:rsidR="000102D6" w:rsidRDefault="000102D6" w:rsidP="00A1155E">
      <w:pPr>
        <w:pStyle w:val="ConsPlusNormal"/>
        <w:ind w:left="360"/>
        <w:jc w:val="both"/>
      </w:pPr>
      <w:r>
        <w:t>Прием заявок на участие в открытом конкурсе осуществляется с момента опубликования извещения о проведении открытого конкурса и прекращается в день и час вскрытия конвертов с заявками, указанными в извещении о проведении открытого конкурса.</w:t>
      </w:r>
    </w:p>
    <w:p w:rsidR="000102D6" w:rsidRDefault="000102D6" w:rsidP="000102D6">
      <w:pPr>
        <w:pStyle w:val="ConsPlusNormal"/>
        <w:ind w:firstLine="540"/>
        <w:jc w:val="both"/>
      </w:pPr>
      <w:r>
        <w:t xml:space="preserve">Участник подает заявку на участие в открытом конкурсе в срок и по форме, </w:t>
      </w:r>
      <w:proofErr w:type="gramStart"/>
      <w:r>
        <w:t>которые</w:t>
      </w:r>
      <w:proofErr w:type="gramEnd"/>
      <w:r>
        <w:t xml:space="preserve"> установлены конкурсной документацией, с приложением документов</w:t>
      </w:r>
      <w:r w:rsidR="00A1155E">
        <w:t>.</w:t>
      </w:r>
    </w:p>
    <w:p w:rsidR="000102D6" w:rsidRDefault="000102D6" w:rsidP="000102D6">
      <w:pPr>
        <w:pStyle w:val="ConsPlusNormal"/>
        <w:ind w:firstLine="540"/>
        <w:jc w:val="both"/>
      </w:pPr>
      <w:r>
        <w:t>Участник вправе подать только одну заявку на каждый лот.</w:t>
      </w:r>
    </w:p>
    <w:p w:rsidR="000102D6" w:rsidRDefault="000102D6" w:rsidP="000102D6">
      <w:pPr>
        <w:pStyle w:val="ConsPlusNormal"/>
        <w:ind w:firstLine="540"/>
        <w:jc w:val="both"/>
      </w:pPr>
      <w:r>
        <w:t>Участник подает заявку на участие в открытом конкурсе в письменной форме в запечатанном конверте. На конверте указываются наименование открытого конкурса, номера лотов, на участие в которых подается заявка. Участник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0102D6" w:rsidRDefault="000102D6" w:rsidP="000102D6">
      <w:pPr>
        <w:pStyle w:val="ConsPlusNormal"/>
        <w:ind w:firstLine="540"/>
        <w:jc w:val="both"/>
      </w:pPr>
      <w:r>
        <w:t>К заявке на участие в открытом конкурсе должны быть приложены документы по перечню, указанному в</w:t>
      </w:r>
      <w:r w:rsidR="00A1155E">
        <w:t>ыше</w:t>
      </w:r>
      <w:r>
        <w:t>.</w:t>
      </w:r>
    </w:p>
    <w:p w:rsidR="000102D6" w:rsidRDefault="000102D6" w:rsidP="000102D6">
      <w:pPr>
        <w:pStyle w:val="ConsPlusNormal"/>
        <w:ind w:firstLine="540"/>
        <w:jc w:val="both"/>
      </w:pPr>
      <w:r>
        <w:t>В случае если конверт не запечатан и не маркирован в порядке, указанном выше, такие конверты с заявками не принимаются и возвращаются лицу, подавшему такой конверт.</w:t>
      </w:r>
    </w:p>
    <w:p w:rsidR="000102D6" w:rsidRDefault="000102D6" w:rsidP="000102D6">
      <w:pPr>
        <w:pStyle w:val="ConsPlusNormal"/>
        <w:ind w:firstLine="540"/>
        <w:jc w:val="both"/>
      </w:pPr>
      <w:r>
        <w:t xml:space="preserve">Документы в составе заявки обязательно должны находиться в порядке, предусмотренном пунктом </w:t>
      </w:r>
      <w:r w:rsidR="00A1155E">
        <w:t>1.2 Порядка</w:t>
      </w:r>
      <w:r>
        <w:t>.</w:t>
      </w:r>
    </w:p>
    <w:p w:rsidR="000102D6" w:rsidRDefault="000102D6" w:rsidP="000102D6">
      <w:pPr>
        <w:pStyle w:val="ConsPlusNormal"/>
        <w:ind w:firstLine="540"/>
        <w:jc w:val="both"/>
      </w:pPr>
      <w:r>
        <w:t>По требованию Участника при получении конверта с заявкой Организатор выдает расписку в получении конверта с такой заявкой с указанием даты и времени его получения.</w:t>
      </w:r>
    </w:p>
    <w:p w:rsidR="000102D6" w:rsidRDefault="000102D6" w:rsidP="000102D6">
      <w:pPr>
        <w:pStyle w:val="ConsPlusNormal"/>
        <w:ind w:firstLine="540"/>
        <w:jc w:val="both"/>
      </w:pPr>
      <w:r>
        <w:t>Заявки на участие в открытом конкурсе регистрируются в журнале приема заявок, в котором указываются: входящий номер заявки на участие в открытом конкурсе, дата, время подачи заявки на участие в открытом конкурсе, номера лотов, на участие в которых поданы заявки.</w:t>
      </w:r>
    </w:p>
    <w:p w:rsidR="000102D6" w:rsidRDefault="000102D6" w:rsidP="000102D6">
      <w:pPr>
        <w:pStyle w:val="ConsPlusNormal"/>
        <w:ind w:firstLine="540"/>
        <w:jc w:val="both"/>
      </w:pPr>
      <w:r>
        <w:t>На конверте с заявкой ставится входящий номер заявки на участие в открытом конкурсе.</w:t>
      </w:r>
    </w:p>
    <w:p w:rsidR="000102D6" w:rsidRDefault="000102D6" w:rsidP="000102D6">
      <w:pPr>
        <w:pStyle w:val="ConsPlusNormal"/>
        <w:ind w:firstLine="540"/>
        <w:jc w:val="both"/>
      </w:pPr>
      <w:r>
        <w:t>Все листы заявки на участие в открытом конкурсе, конкурсные предложения, все приложенные документы должны быть прошиты, пронумерованы, скреплены печатью Участника и подписаны Участником. Заявка на участие в открытом конкурсе должна содержать опись приложенных к ней документов.</w:t>
      </w:r>
    </w:p>
    <w:p w:rsidR="000102D6" w:rsidRDefault="000102D6" w:rsidP="000102D6">
      <w:pPr>
        <w:pStyle w:val="ConsPlusNormal"/>
        <w:ind w:firstLine="540"/>
        <w:jc w:val="both"/>
      </w:pPr>
      <w:r>
        <w:t>Все расходы, связанные с подготовкой и подачей заявки, участием в открытом  конкурсе и заключением договора, несет Участник.</w:t>
      </w:r>
    </w:p>
    <w:p w:rsidR="000102D6" w:rsidRDefault="000102D6" w:rsidP="000102D6">
      <w:pPr>
        <w:pStyle w:val="ConsPlusNormal"/>
        <w:ind w:firstLine="540"/>
        <w:jc w:val="both"/>
      </w:pPr>
      <w:r>
        <w:t>Представленные в составе заявки на участие в открытом конкурсе документы не возвращаются Участнику.</w:t>
      </w:r>
    </w:p>
    <w:p w:rsidR="000102D6" w:rsidRDefault="000102D6" w:rsidP="00A1155E">
      <w:pPr>
        <w:pStyle w:val="ConsPlusNormal"/>
        <w:ind w:firstLine="510"/>
        <w:jc w:val="both"/>
      </w:pPr>
      <w:r>
        <w:t>Участник имеет право изменить или отозвать поданную им заявку на участие в открытом  конкурсе  до  окончания срока приема заявок в письменной форме. Отзыв заявки</w:t>
      </w:r>
      <w:r w:rsidR="00A1155E">
        <w:t xml:space="preserve"> </w:t>
      </w:r>
      <w:r>
        <w:t>на участие в открытом конкурсе регистрируется в журнале приема заявок.</w:t>
      </w:r>
    </w:p>
    <w:p w:rsidR="000102D6" w:rsidRDefault="000102D6" w:rsidP="00A1155E">
      <w:pPr>
        <w:pStyle w:val="ConsPlusNormal"/>
        <w:ind w:firstLine="540"/>
        <w:jc w:val="both"/>
      </w:pPr>
      <w:r>
        <w:t>Организатор   принимает  меры  по  обеспечению   сохранности   представленных</w:t>
      </w:r>
      <w:r w:rsidR="00A1155E">
        <w:t xml:space="preserve"> </w:t>
      </w:r>
      <w:r>
        <w:t>Участником конвертов с заявками на участие в открытом конкурсе.</w:t>
      </w:r>
    </w:p>
    <w:p w:rsidR="000102D6" w:rsidRDefault="000102D6" w:rsidP="000102D6">
      <w:pPr>
        <w:pStyle w:val="ConsPlusNormal"/>
        <w:ind w:firstLine="540"/>
        <w:jc w:val="both"/>
        <w:rPr>
          <w:sz w:val="16"/>
          <w:szCs w:val="16"/>
        </w:rPr>
      </w:pPr>
      <w:r>
        <w:t xml:space="preserve">Любой Участник вправе направить в письменной форме Организатору запрос о разъяснении положений конкурсной документации. В течение двух рабочих дней со дня поступления указанного запроса Организатор обязан направить в письменной форме разъяснения положений конкурсной документации, если указанный запрос поступил организатору не </w:t>
      </w:r>
      <w:proofErr w:type="gramStart"/>
      <w:r>
        <w:t>позднее</w:t>
      </w:r>
      <w:proofErr w:type="gramEnd"/>
      <w:r>
        <w:t xml:space="preserve"> чем за пять дней до дня окончания подачи заявок на участие в открытом конкурсе.</w:t>
      </w:r>
    </w:p>
    <w:p w:rsidR="000102D6" w:rsidRDefault="000102D6" w:rsidP="000102D6">
      <w:pPr>
        <w:pStyle w:val="ConsPlusNormal"/>
        <w:jc w:val="both"/>
        <w:rPr>
          <w:sz w:val="16"/>
          <w:szCs w:val="16"/>
        </w:rPr>
      </w:pPr>
    </w:p>
    <w:p w:rsidR="000102D6" w:rsidRPr="00BB3236" w:rsidRDefault="00A1155E" w:rsidP="00A1155E">
      <w:pPr>
        <w:pStyle w:val="ConsPlusNormal"/>
        <w:rPr>
          <w:rFonts w:ascii="Times New Roman" w:hAnsi="Times New Roman" w:cs="Times New Roman"/>
          <w:sz w:val="24"/>
          <w:szCs w:val="24"/>
        </w:rPr>
      </w:pPr>
      <w:r w:rsidRPr="00BB3236">
        <w:rPr>
          <w:rFonts w:ascii="Times New Roman" w:hAnsi="Times New Roman" w:cs="Times New Roman"/>
          <w:sz w:val="24"/>
          <w:szCs w:val="24"/>
        </w:rPr>
        <w:t xml:space="preserve">1.4 </w:t>
      </w:r>
      <w:r w:rsidR="00BB3236" w:rsidRPr="00BB3236">
        <w:rPr>
          <w:rFonts w:ascii="Times New Roman" w:hAnsi="Times New Roman" w:cs="Times New Roman"/>
          <w:sz w:val="24"/>
          <w:szCs w:val="24"/>
        </w:rPr>
        <w:t xml:space="preserve"> </w:t>
      </w:r>
      <w:r w:rsidR="000102D6" w:rsidRPr="00BB3236">
        <w:rPr>
          <w:rFonts w:ascii="Times New Roman" w:hAnsi="Times New Roman" w:cs="Times New Roman"/>
          <w:sz w:val="24"/>
          <w:szCs w:val="24"/>
        </w:rPr>
        <w:t>Порядок вскрытия конвертов с заявками на участие</w:t>
      </w:r>
      <w:r w:rsidRPr="00BB3236">
        <w:rPr>
          <w:rFonts w:ascii="Times New Roman" w:hAnsi="Times New Roman" w:cs="Times New Roman"/>
          <w:sz w:val="24"/>
          <w:szCs w:val="24"/>
        </w:rPr>
        <w:t xml:space="preserve"> </w:t>
      </w:r>
      <w:r w:rsidR="000102D6" w:rsidRPr="00BB3236">
        <w:rPr>
          <w:rFonts w:ascii="Times New Roman" w:hAnsi="Times New Roman" w:cs="Times New Roman"/>
          <w:sz w:val="24"/>
          <w:szCs w:val="24"/>
        </w:rPr>
        <w:t>в открытом конкурсе</w:t>
      </w:r>
    </w:p>
    <w:p w:rsidR="000102D6" w:rsidRDefault="000102D6" w:rsidP="000102D6">
      <w:pPr>
        <w:pStyle w:val="ConsPlusNormal"/>
        <w:jc w:val="both"/>
        <w:rPr>
          <w:b/>
        </w:rPr>
      </w:pPr>
    </w:p>
    <w:p w:rsidR="000102D6" w:rsidRDefault="000102D6" w:rsidP="000102D6">
      <w:pPr>
        <w:pStyle w:val="ConsPlusNormal"/>
        <w:ind w:firstLine="540"/>
        <w:jc w:val="both"/>
      </w:pPr>
      <w:r>
        <w:t xml:space="preserve">Во время, в день и в месте, указанные в извещении о проведении открытого конкурса, Комиссией вскрываются конверты с заявками на участие в открытом конкурсе. При вскрытии конвертов вправе присутствовать Участник либо его представитель. </w:t>
      </w:r>
    </w:p>
    <w:p w:rsidR="000102D6" w:rsidRDefault="000102D6" w:rsidP="000102D6">
      <w:pPr>
        <w:pStyle w:val="ConsPlusNormal"/>
        <w:ind w:firstLine="540"/>
        <w:jc w:val="both"/>
      </w:pPr>
      <w:r>
        <w:t>В день вскрытия конвертов с заявками на участие в открытом конкурсе, непосредственно перед вскрытием конвертов Комиссия объявляет присутствующим Участникам о возможности подать заявки, изменить или отозвать поданные заявки до вскрытия конвертов с заявками.</w:t>
      </w:r>
    </w:p>
    <w:p w:rsidR="000102D6" w:rsidRDefault="000102D6" w:rsidP="000102D6">
      <w:pPr>
        <w:pStyle w:val="ConsPlusNormal"/>
        <w:ind w:firstLine="540"/>
        <w:jc w:val="both"/>
      </w:pPr>
      <w:r>
        <w:t xml:space="preserve">Комиссией вскрываются конверты с заявками на участие в открытом конкурсе, которые поступили Организатору. </w:t>
      </w:r>
      <w:proofErr w:type="gramStart"/>
      <w:r>
        <w:t>В случае установления факта подачи одним Участником двух и более заявок на участие в открытом конкурсе в отношении одного и того же лота при условии, что поданные заявки таким Участником ранее не отозваны, все заявки на участие в открытом конкурсе такого Участника, поданные в отношении данного лота, не рассматриваются и возвращаются такому Участнику.</w:t>
      </w:r>
      <w:proofErr w:type="gramEnd"/>
    </w:p>
    <w:p w:rsidR="000102D6" w:rsidRDefault="00A1155E" w:rsidP="000102D6">
      <w:pPr>
        <w:pStyle w:val="ConsPlusNormal"/>
        <w:ind w:firstLine="540"/>
        <w:jc w:val="both"/>
      </w:pPr>
      <w:proofErr w:type="gramStart"/>
      <w:r>
        <w:t>П</w:t>
      </w:r>
      <w:r w:rsidR="000102D6">
        <w:t>ри вскрытии конвертов объявляются следующие данные: наименование (для юридического лица), фамилия, имя, отчество (для индивидуального предпринимателя) каждого Участника, наличие сведений и документов, предусмотренных конкурсной документацией, номера лотов, указанные в заявках, и  конкурсное предложение.</w:t>
      </w:r>
      <w:proofErr w:type="gramEnd"/>
    </w:p>
    <w:p w:rsidR="000102D6" w:rsidRDefault="000102D6" w:rsidP="000102D6">
      <w:pPr>
        <w:pStyle w:val="ConsPlusNormal"/>
        <w:ind w:firstLine="540"/>
        <w:jc w:val="both"/>
      </w:pPr>
      <w:r>
        <w:t xml:space="preserve">Комиссией ведется протокол вскрытия конвертов с заявками на участие в открытом конкурсе, </w:t>
      </w:r>
      <w:r>
        <w:lastRenderedPageBreak/>
        <w:t>который подписывается всеми присутствующими членами Комиссии.</w:t>
      </w:r>
    </w:p>
    <w:p w:rsidR="000102D6" w:rsidRDefault="000102D6" w:rsidP="000102D6">
      <w:pPr>
        <w:pStyle w:val="ConsPlusNormal"/>
        <w:ind w:firstLine="540"/>
        <w:jc w:val="both"/>
      </w:pPr>
      <w:r>
        <w:t>Комиссия имеет право осуществлять видео- и аудиозапись вскрытия конвертов с заявками на участие в открытом конкурсе.</w:t>
      </w:r>
    </w:p>
    <w:p w:rsidR="000102D6" w:rsidRDefault="000102D6" w:rsidP="000102D6">
      <w:pPr>
        <w:pStyle w:val="ConsPlusNormal"/>
        <w:ind w:firstLine="540"/>
        <w:jc w:val="both"/>
      </w:pPr>
      <w:r>
        <w:t>Конверты, полученные после окончания приема конвертов с заявками на участие в открытом конкурсе, возвращаются в тот же день Участнику, подавшему такой конверт.</w:t>
      </w:r>
    </w:p>
    <w:p w:rsidR="000102D6" w:rsidRDefault="000102D6" w:rsidP="000102D6">
      <w:pPr>
        <w:pStyle w:val="ConsPlusNormal"/>
        <w:jc w:val="both"/>
      </w:pPr>
    </w:p>
    <w:p w:rsidR="000102D6" w:rsidRPr="00BB3236" w:rsidRDefault="00BB3236" w:rsidP="000102D6">
      <w:pPr>
        <w:pStyle w:val="ConsPlusNormal"/>
        <w:jc w:val="center"/>
        <w:rPr>
          <w:rFonts w:ascii="Times New Roman" w:hAnsi="Times New Roman" w:cs="Times New Roman"/>
        </w:rPr>
      </w:pPr>
      <w:r w:rsidRPr="00BB3236">
        <w:rPr>
          <w:rFonts w:ascii="Times New Roman" w:hAnsi="Times New Roman" w:cs="Times New Roman"/>
        </w:rPr>
        <w:t xml:space="preserve">1.5 </w:t>
      </w:r>
      <w:r w:rsidR="000102D6" w:rsidRPr="00BB3236">
        <w:rPr>
          <w:rFonts w:ascii="Times New Roman" w:hAnsi="Times New Roman" w:cs="Times New Roman"/>
        </w:rPr>
        <w:t>Порядок рассмотрения Комиссией заявок на участие</w:t>
      </w:r>
      <w:r w:rsidRPr="00BB3236">
        <w:rPr>
          <w:rFonts w:ascii="Times New Roman" w:hAnsi="Times New Roman" w:cs="Times New Roman"/>
        </w:rPr>
        <w:t xml:space="preserve"> </w:t>
      </w:r>
      <w:r w:rsidR="000102D6" w:rsidRPr="00BB3236">
        <w:rPr>
          <w:rFonts w:ascii="Times New Roman" w:hAnsi="Times New Roman" w:cs="Times New Roman"/>
        </w:rPr>
        <w:t>в открытом конкурсе</w:t>
      </w:r>
    </w:p>
    <w:p w:rsidR="000102D6" w:rsidRDefault="000102D6" w:rsidP="000102D6">
      <w:pPr>
        <w:pStyle w:val="ConsPlusNormal"/>
        <w:jc w:val="both"/>
        <w:rPr>
          <w:b/>
        </w:rPr>
      </w:pPr>
    </w:p>
    <w:p w:rsidR="000102D6" w:rsidRDefault="000102D6" w:rsidP="000102D6">
      <w:pPr>
        <w:pStyle w:val="ConsPlusNormal"/>
        <w:ind w:firstLine="540"/>
        <w:jc w:val="both"/>
      </w:pPr>
      <w:r>
        <w:t xml:space="preserve">Комиссия рассматривает заявки на участие в открытом конкурсе на соответствие требованиям, установленным настоящим Положением и  конкурсной документацией. </w:t>
      </w:r>
    </w:p>
    <w:p w:rsidR="000102D6" w:rsidRDefault="000102D6" w:rsidP="00BB3236">
      <w:pPr>
        <w:pStyle w:val="ConsPlusNormal"/>
        <w:ind w:firstLine="540"/>
        <w:jc w:val="both"/>
      </w:pPr>
      <w:r>
        <w:t xml:space="preserve"> Срок рассмотрения заявок на участие в открытом конкурсе не может превышать 20 дней со дня вскрытия конвертов с заявками на участие в открытом конкурсе.</w:t>
      </w:r>
    </w:p>
    <w:p w:rsidR="000102D6" w:rsidRDefault="000102D6" w:rsidP="000102D6">
      <w:pPr>
        <w:pStyle w:val="ConsPlusNormal"/>
        <w:ind w:firstLine="540"/>
        <w:jc w:val="both"/>
      </w:pPr>
      <w:r>
        <w:t>По результатам рассмотрения заявок на участие в открытом конкурсе и соответствия Участников установленным требованиям Комиссией принимается решение о допуске к участию в открытом конкурсе Участника или об отказе в допуске такого Участника к участию в открытом конкурсе.</w:t>
      </w:r>
    </w:p>
    <w:p w:rsidR="000102D6" w:rsidRDefault="000102D6" w:rsidP="000102D6">
      <w:pPr>
        <w:pStyle w:val="ConsPlusNormal"/>
        <w:ind w:firstLine="540"/>
        <w:jc w:val="both"/>
      </w:pPr>
      <w:bookmarkStart w:id="1" w:name="P193"/>
      <w:bookmarkEnd w:id="1"/>
      <w:r>
        <w:t xml:space="preserve"> Комиссией оформляется протокол рассмотрения заявок на участие в открытом конкурсе, в котором указывается решение о допуске к участию в открытом конкурсе Участника или об отказе в допуске с обоснованием такого решения.</w:t>
      </w:r>
    </w:p>
    <w:p w:rsidR="000102D6" w:rsidRDefault="000102D6" w:rsidP="000102D6">
      <w:pPr>
        <w:pStyle w:val="ConsPlusNormal"/>
        <w:ind w:firstLine="540"/>
        <w:jc w:val="both"/>
      </w:pPr>
      <w:r>
        <w:t>Всем Участникам, подавшим заявки на участие в открытом конкурсе, направляются уведомления о принятых Комиссией решениях.</w:t>
      </w:r>
    </w:p>
    <w:p w:rsidR="000102D6" w:rsidRDefault="000102D6" w:rsidP="00BB3236">
      <w:pPr>
        <w:pStyle w:val="ConsPlusNormal"/>
        <w:ind w:firstLine="540"/>
        <w:jc w:val="both"/>
      </w:pPr>
      <w:r>
        <w:t>Открытый конкурс признается несостоявшимся в отношении того лота, в котором на  основании  результатов  рассмотрения  заявок  на  участие в открытом конкурсе принято</w:t>
      </w:r>
      <w:r w:rsidR="00BB3236">
        <w:t xml:space="preserve"> </w:t>
      </w:r>
      <w:r>
        <w:t>решение об отказе в допуске к участию в открытом конкурсе всех Участников либо о допуске к участию в открытом конкурсе только одного Участника, подавшего заявку.</w:t>
      </w:r>
    </w:p>
    <w:p w:rsidR="000102D6" w:rsidRDefault="000102D6" w:rsidP="000102D6">
      <w:pPr>
        <w:pStyle w:val="ConsPlusNormal"/>
        <w:ind w:firstLine="540"/>
        <w:jc w:val="both"/>
      </w:pPr>
      <w:r>
        <w:t xml:space="preserve">Комиссия признает открытый конкурс несостоявшимся, если на момент окончания приема конкурсных заявок не подана ни одна конкурсная заявка, зарегистрирована одна </w:t>
      </w:r>
      <w:proofErr w:type="gramStart"/>
      <w:r>
        <w:t>заявка</w:t>
      </w:r>
      <w:proofErr w:type="gramEnd"/>
      <w:r>
        <w:t xml:space="preserve"> либо только один претендент был признан участником открытого конкурса и его  конкурсное предложение соответствует требованиям  конкурсной документации.</w:t>
      </w:r>
    </w:p>
    <w:p w:rsidR="000102D6" w:rsidRDefault="000102D6" w:rsidP="000102D6">
      <w:pPr>
        <w:pStyle w:val="ConsPlusNormal"/>
        <w:ind w:firstLine="540"/>
        <w:jc w:val="both"/>
      </w:pPr>
      <w:r>
        <w:t>В случае если открытый конкурс признан несостоявшимся и только один Участник признан участником открытого конкурса, право на получение свидетельства об осуществлении перевозок по муниципальному маршруту регулярных перевозок и карты маршрута регулярных перевозок предоставляется такому Участнику. Также с таким Участником заключается договор на транспортное обслуживание населения.</w:t>
      </w:r>
    </w:p>
    <w:p w:rsidR="000102D6" w:rsidRDefault="000102D6" w:rsidP="000102D6">
      <w:pPr>
        <w:pStyle w:val="ConsPlusNormal"/>
        <w:ind w:firstLine="540"/>
        <w:jc w:val="both"/>
      </w:pPr>
      <w:r>
        <w:t>Решения Комиссии заносятся в протокол рассмотрения заявок на участие в открытом конкурсе.</w:t>
      </w:r>
    </w:p>
    <w:p w:rsidR="000102D6" w:rsidRDefault="000102D6" w:rsidP="000102D6">
      <w:pPr>
        <w:pStyle w:val="ConsPlusNormal"/>
        <w:ind w:firstLine="540"/>
        <w:jc w:val="both"/>
      </w:pPr>
      <w:r>
        <w:t>Организатор в течение 10 рабочих дней со дня подписания протокола рассмотрения заявок на участие в открытом конкурсе выдает свидетельство об осуществлении перевозок по муниципальному маршруту регулярных перевозок и карты маршрута регулярных перевозок, а также заключает договор на транспортное обслуживание населения на срок не менее чем пять лет.</w:t>
      </w:r>
    </w:p>
    <w:p w:rsidR="000102D6" w:rsidRDefault="000102D6" w:rsidP="000102D6">
      <w:pPr>
        <w:pStyle w:val="ConsPlusNormal"/>
        <w:ind w:firstLine="540"/>
        <w:jc w:val="both"/>
        <w:rPr>
          <w:szCs w:val="24"/>
        </w:rPr>
      </w:pPr>
      <w:proofErr w:type="gramStart"/>
      <w:r>
        <w:rPr>
          <w:szCs w:val="24"/>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w:t>
      </w:r>
      <w:proofErr w:type="gramEnd"/>
      <w:r>
        <w:rPr>
          <w:szCs w:val="24"/>
        </w:rPr>
        <w:t xml:space="preserve"> об отмене предусмотренного конкурсной документацией маршрута регулярных перевозок (в случае, если маршрут является новым).</w:t>
      </w:r>
    </w:p>
    <w:p w:rsidR="000102D6" w:rsidRDefault="000102D6" w:rsidP="000102D6">
      <w:pPr>
        <w:pStyle w:val="ConsPlusNormal"/>
        <w:ind w:firstLine="540"/>
        <w:jc w:val="both"/>
        <w:rPr>
          <w:szCs w:val="24"/>
        </w:rPr>
      </w:pPr>
    </w:p>
    <w:p w:rsidR="000102D6" w:rsidRPr="00BB3236" w:rsidRDefault="00BB3236" w:rsidP="000102D6">
      <w:pPr>
        <w:pStyle w:val="ConsPlusNormal"/>
        <w:jc w:val="center"/>
        <w:rPr>
          <w:rFonts w:ascii="Times New Roman" w:hAnsi="Times New Roman" w:cs="Times New Roman"/>
          <w:sz w:val="24"/>
          <w:szCs w:val="24"/>
        </w:rPr>
      </w:pPr>
      <w:r w:rsidRPr="00BB3236">
        <w:rPr>
          <w:rFonts w:ascii="Times New Roman" w:hAnsi="Times New Roman" w:cs="Times New Roman"/>
          <w:sz w:val="24"/>
          <w:szCs w:val="24"/>
        </w:rPr>
        <w:t xml:space="preserve">1.6 </w:t>
      </w:r>
      <w:r w:rsidR="000102D6" w:rsidRPr="00BB3236">
        <w:rPr>
          <w:rFonts w:ascii="Times New Roman" w:hAnsi="Times New Roman" w:cs="Times New Roman"/>
          <w:sz w:val="24"/>
          <w:szCs w:val="24"/>
        </w:rPr>
        <w:t>Оценка и сопоставление заявок на участие в открытом  конкурсе</w:t>
      </w:r>
    </w:p>
    <w:p w:rsidR="000102D6" w:rsidRPr="00BB3236" w:rsidRDefault="000102D6" w:rsidP="000102D6">
      <w:pPr>
        <w:pStyle w:val="ConsPlusNormal"/>
        <w:jc w:val="both"/>
        <w:rPr>
          <w:rFonts w:ascii="Times New Roman" w:hAnsi="Times New Roman" w:cs="Times New Roman"/>
          <w:sz w:val="24"/>
          <w:szCs w:val="24"/>
        </w:rPr>
      </w:pPr>
      <w:r w:rsidRPr="00BB3236">
        <w:rPr>
          <w:rFonts w:ascii="Times New Roman" w:hAnsi="Times New Roman" w:cs="Times New Roman"/>
          <w:sz w:val="24"/>
          <w:szCs w:val="24"/>
        </w:rPr>
        <w:tab/>
      </w:r>
    </w:p>
    <w:p w:rsidR="00BB3236" w:rsidRDefault="000102D6" w:rsidP="000102D6">
      <w:pPr>
        <w:pStyle w:val="ConsPlusNormal"/>
        <w:ind w:firstLine="540"/>
        <w:jc w:val="both"/>
      </w:pPr>
      <w:r>
        <w:t xml:space="preserve">Оценка и сопоставление заявок на участие в открытом конкурсе осуществляются в целях определения Победителя открытого конкурса в соответствии с критериями оценки участника открытого конкурса, установленными приложением 2 </w:t>
      </w:r>
    </w:p>
    <w:p w:rsidR="000102D6" w:rsidRDefault="000102D6" w:rsidP="000102D6">
      <w:pPr>
        <w:pStyle w:val="ConsPlusNormal"/>
        <w:ind w:firstLine="540"/>
        <w:jc w:val="both"/>
      </w:pPr>
      <w:r>
        <w:t>На основании результатов оценки и сопоставления заявок Комиссией каждой заявке относительно других по мере уменьшения количества набранных баллов присваивается порядковый номер. Заявке, которая набрала наибольшее количество баллов, присваивается первый номер.</w:t>
      </w:r>
    </w:p>
    <w:p w:rsidR="000102D6" w:rsidRDefault="000102D6" w:rsidP="000102D6">
      <w:pPr>
        <w:pStyle w:val="ConsPlusNormal"/>
        <w:ind w:firstLine="540"/>
        <w:jc w:val="both"/>
      </w:pPr>
      <w:r>
        <w:t>Победителем открытого конкурса признается Участник, набравший наибольшее количество баллов.</w:t>
      </w:r>
    </w:p>
    <w:p w:rsidR="000102D6" w:rsidRDefault="000102D6" w:rsidP="000102D6">
      <w:pPr>
        <w:pStyle w:val="ConsPlusNormal"/>
        <w:ind w:firstLine="540"/>
        <w:jc w:val="both"/>
      </w:pPr>
      <w:bookmarkStart w:id="2" w:name="P210"/>
      <w:bookmarkEnd w:id="2"/>
      <w:r>
        <w:rPr>
          <w:szCs w:val="24"/>
        </w:rPr>
        <w:t xml:space="preserve">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w:t>
      </w:r>
      <w:r>
        <w:rPr>
          <w:szCs w:val="24"/>
        </w:rPr>
        <w:lastRenderedPageBreak/>
        <w:t>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0102D6" w:rsidRDefault="000102D6" w:rsidP="000102D6">
      <w:pPr>
        <w:pStyle w:val="ConsPlusNormal"/>
        <w:ind w:firstLine="540"/>
        <w:jc w:val="both"/>
      </w:pPr>
      <w:r>
        <w:t xml:space="preserve">Комиссией подписывается протокол оценки и сопоставления заявок на участие в открытом конкурсе, в котором указываются итоги открытого конкурса. Данный протокол является документом, подтверждающим право Победителя на получение свидетельства об осуществлении перевозок по муниципальному маршруту регулярных перевозок и карт маршрутов     регулярных  перевозок,  а   также   заключение    договора   </w:t>
      </w:r>
      <w:proofErr w:type="gramStart"/>
      <w:r>
        <w:t>на</w:t>
      </w:r>
      <w:proofErr w:type="gramEnd"/>
      <w:r>
        <w:t xml:space="preserve">    транспортное</w:t>
      </w:r>
    </w:p>
    <w:p w:rsidR="000102D6" w:rsidRDefault="000102D6" w:rsidP="000102D6">
      <w:pPr>
        <w:pStyle w:val="ConsPlusNormal"/>
        <w:jc w:val="both"/>
      </w:pPr>
      <w:r>
        <w:t>обслуживание населения.</w:t>
      </w:r>
    </w:p>
    <w:p w:rsidR="000102D6" w:rsidRDefault="000102D6" w:rsidP="000102D6">
      <w:pPr>
        <w:pStyle w:val="ConsPlusNormal"/>
        <w:ind w:firstLine="540"/>
        <w:jc w:val="both"/>
      </w:pPr>
      <w:r>
        <w:t>Выписка из протокола</w:t>
      </w:r>
      <w:r w:rsidR="00BB3236">
        <w:t xml:space="preserve"> </w:t>
      </w:r>
      <w:r>
        <w:t>с указанием Победител</w:t>
      </w:r>
      <w:r w:rsidR="00BB3236">
        <w:t>я</w:t>
      </w:r>
      <w:r>
        <w:t xml:space="preserve"> опубликовывается на официальном сайте муниципального образования «Город Вытегра» </w:t>
      </w:r>
      <w:hyperlink r:id="rId7" w:history="1">
        <w:r w:rsidRPr="00DB54B1">
          <w:rPr>
            <w:rStyle w:val="a7"/>
          </w:rPr>
          <w:t>http://</w:t>
        </w:r>
        <w:proofErr w:type="spellStart"/>
        <w:r w:rsidRPr="00DB54B1">
          <w:rPr>
            <w:rStyle w:val="a7"/>
            <w:lang w:val="en-US"/>
          </w:rPr>
          <w:t>myvitegra</w:t>
        </w:r>
        <w:proofErr w:type="spellEnd"/>
        <w:r w:rsidRPr="00DB54B1">
          <w:rPr>
            <w:rStyle w:val="a7"/>
          </w:rPr>
          <w:t>.</w:t>
        </w:r>
        <w:proofErr w:type="spellStart"/>
        <w:r w:rsidRPr="00DB54B1">
          <w:rPr>
            <w:rStyle w:val="a7"/>
          </w:rPr>
          <w:t>ru</w:t>
        </w:r>
        <w:proofErr w:type="spellEnd"/>
      </w:hyperlink>
      <w:r>
        <w:t>.</w:t>
      </w:r>
    </w:p>
    <w:p w:rsidR="000102D6" w:rsidRDefault="000102D6" w:rsidP="00BB3236">
      <w:pPr>
        <w:pStyle w:val="ConsPlusNormal"/>
        <w:ind w:firstLine="540"/>
        <w:jc w:val="both"/>
        <w:rPr>
          <w:szCs w:val="24"/>
        </w:rPr>
      </w:pPr>
      <w:r>
        <w:t>Уведомление о признании Участника Победителем и выписка из протокола выдаются Победителю или его уполномоченному представителю под расписку не позднее 5</w:t>
      </w:r>
      <w:r w:rsidR="00BB3236">
        <w:t xml:space="preserve"> </w:t>
      </w:r>
      <w:r>
        <w:t>дней с момента подписания протокола или высылаются по почте заказным письмом с уведомлением о вручении.</w:t>
      </w:r>
    </w:p>
    <w:p w:rsidR="000102D6" w:rsidRDefault="000102D6" w:rsidP="000102D6">
      <w:pPr>
        <w:pStyle w:val="ConsPlusNormal"/>
        <w:jc w:val="right"/>
        <w:rPr>
          <w:szCs w:val="24"/>
        </w:rPr>
      </w:pPr>
    </w:p>
    <w:p w:rsidR="000102D6" w:rsidRPr="00BB3236" w:rsidRDefault="00BB3236" w:rsidP="000102D6">
      <w:pPr>
        <w:pStyle w:val="ConsPlusNormal"/>
        <w:jc w:val="center"/>
        <w:rPr>
          <w:rFonts w:ascii="Times New Roman" w:hAnsi="Times New Roman" w:cs="Times New Roman"/>
        </w:rPr>
      </w:pPr>
      <w:r w:rsidRPr="00BB3236">
        <w:rPr>
          <w:rFonts w:ascii="Times New Roman" w:hAnsi="Times New Roman" w:cs="Times New Roman"/>
        </w:rPr>
        <w:t xml:space="preserve">1.7 </w:t>
      </w:r>
      <w:r w:rsidR="000102D6" w:rsidRPr="00BB3236">
        <w:rPr>
          <w:rFonts w:ascii="Times New Roman" w:hAnsi="Times New Roman" w:cs="Times New Roman"/>
        </w:rPr>
        <w:t>Заключительные положения</w:t>
      </w:r>
    </w:p>
    <w:p w:rsidR="000102D6" w:rsidRDefault="000102D6" w:rsidP="000102D6">
      <w:pPr>
        <w:pStyle w:val="ConsPlusNormal"/>
        <w:jc w:val="both"/>
        <w:rPr>
          <w:b/>
        </w:rPr>
      </w:pPr>
    </w:p>
    <w:p w:rsidR="000102D6" w:rsidRDefault="000102D6" w:rsidP="000102D6">
      <w:pPr>
        <w:pStyle w:val="ConsPlusNormal"/>
        <w:ind w:firstLine="540"/>
        <w:jc w:val="both"/>
      </w:pPr>
      <w:bookmarkStart w:id="3" w:name="P216"/>
      <w:bookmarkEnd w:id="3"/>
      <w:r>
        <w:t>Организатор в течение 10 дней с момента подписания протокола</w:t>
      </w:r>
      <w:r w:rsidR="00BB3236">
        <w:t xml:space="preserve"> оценки и сопоставления заявок </w:t>
      </w:r>
      <w:r>
        <w:t>выдает Победителю свидетельство об осуществлении перевозок по муниципальному маршруту регулярных перевозок и карты маршрута регулярных перевозок, а также заключает договор на транспортное обслуживание населения на срок пять лет.</w:t>
      </w:r>
    </w:p>
    <w:p w:rsidR="000102D6" w:rsidRDefault="000102D6" w:rsidP="000102D6">
      <w:pPr>
        <w:pStyle w:val="ConsPlusNormal"/>
        <w:ind w:firstLine="540"/>
        <w:jc w:val="both"/>
      </w:pPr>
      <w:proofErr w:type="gramStart"/>
      <w:r>
        <w:t xml:space="preserve">В случае отказа Победителя от получения свидетельства об осуществлении перевозок по муниципальному маршруту регулярных перевозок и карт маршрута регулярных перевозок, а также от заключения договора на транспортное обслуживание населения, либо если в течение </w:t>
      </w:r>
      <w:r w:rsidR="00BB3236">
        <w:t>10 дней с момента подписания протокола оценки и сопоставления заявок</w:t>
      </w:r>
      <w:r>
        <w:t xml:space="preserve"> Победитель не предпринял действий, направленных на получение свидетельства и карты маршрута регулярных перевозок, а также на заключение</w:t>
      </w:r>
      <w:proofErr w:type="gramEnd"/>
      <w:r>
        <w:t xml:space="preserve"> договора, Организатор вправе выдать свидетельство и карты маршрутов, а также заключить договор с Участником, занявшим по итогам открытого конкурса второе место. В случае если Победитель был единственным Участником, открытый конкурс проводится повторно.</w:t>
      </w:r>
    </w:p>
    <w:p w:rsidR="000102D6" w:rsidRDefault="000102D6" w:rsidP="000102D6">
      <w:pPr>
        <w:pStyle w:val="ConsPlusNormal"/>
        <w:ind w:firstLine="540"/>
        <w:jc w:val="both"/>
      </w:pPr>
      <w:r>
        <w:t>Форму договора на транспортное обслуживание населения разрабатывает и утверждает Организатор открытого конкурса.</w:t>
      </w:r>
    </w:p>
    <w:p w:rsidR="000102D6" w:rsidRDefault="000102D6" w:rsidP="000102D6">
      <w:pPr>
        <w:pStyle w:val="ConsPlusNormal"/>
        <w:jc w:val="both"/>
      </w:pPr>
    </w:p>
    <w:p w:rsidR="000102D6" w:rsidRDefault="000102D6" w:rsidP="000102D6">
      <w:pPr>
        <w:pStyle w:val="ConsPlusNormal"/>
        <w:jc w:val="center"/>
      </w:pPr>
    </w:p>
    <w:p w:rsidR="000102D6" w:rsidRDefault="000102D6" w:rsidP="000102D6">
      <w:pPr>
        <w:autoSpaceDE w:val="0"/>
        <w:jc w:val="both"/>
      </w:pPr>
    </w:p>
    <w:p w:rsidR="000102D6" w:rsidRDefault="000102D6" w:rsidP="000102D6">
      <w:pPr>
        <w:autoSpaceDE w:val="0"/>
        <w:jc w:val="both"/>
      </w:pPr>
    </w:p>
    <w:p w:rsidR="000102D6" w:rsidRDefault="000102D6" w:rsidP="000102D6">
      <w:pPr>
        <w:autoSpaceDE w:val="0"/>
        <w:jc w:val="both"/>
      </w:pPr>
    </w:p>
    <w:p w:rsidR="000102D6" w:rsidRDefault="000102D6" w:rsidP="000102D6">
      <w:pPr>
        <w:autoSpaceDE w:val="0"/>
        <w:jc w:val="both"/>
      </w:pPr>
    </w:p>
    <w:p w:rsidR="000102D6" w:rsidRDefault="000102D6" w:rsidP="000102D6">
      <w:pPr>
        <w:autoSpaceDE w:val="0"/>
        <w:jc w:val="both"/>
      </w:pPr>
    </w:p>
    <w:p w:rsidR="000102D6" w:rsidRDefault="000102D6" w:rsidP="000102D6">
      <w:pPr>
        <w:autoSpaceDE w:val="0"/>
        <w:jc w:val="both"/>
      </w:pPr>
    </w:p>
    <w:p w:rsidR="00BB3236" w:rsidRDefault="00BB3236" w:rsidP="000102D6">
      <w:pPr>
        <w:autoSpaceDE w:val="0"/>
        <w:jc w:val="both"/>
      </w:pPr>
    </w:p>
    <w:p w:rsidR="00BB3236" w:rsidRDefault="00BB3236" w:rsidP="000102D6">
      <w:pPr>
        <w:autoSpaceDE w:val="0"/>
        <w:jc w:val="both"/>
      </w:pPr>
    </w:p>
    <w:p w:rsidR="00BB3236" w:rsidRDefault="00BB3236" w:rsidP="000102D6">
      <w:pPr>
        <w:autoSpaceDE w:val="0"/>
        <w:jc w:val="both"/>
      </w:pPr>
    </w:p>
    <w:p w:rsidR="00BB3236" w:rsidRDefault="00BB3236" w:rsidP="000102D6">
      <w:pPr>
        <w:autoSpaceDE w:val="0"/>
        <w:jc w:val="both"/>
      </w:pPr>
    </w:p>
    <w:p w:rsidR="00BB3236" w:rsidRDefault="00BB3236" w:rsidP="000102D6">
      <w:pPr>
        <w:autoSpaceDE w:val="0"/>
        <w:jc w:val="both"/>
      </w:pPr>
    </w:p>
    <w:p w:rsidR="00BB3236" w:rsidRDefault="00BB3236" w:rsidP="000102D6">
      <w:pPr>
        <w:autoSpaceDE w:val="0"/>
        <w:jc w:val="both"/>
      </w:pPr>
    </w:p>
    <w:p w:rsidR="00BB3236" w:rsidRDefault="00BB3236" w:rsidP="000102D6">
      <w:pPr>
        <w:autoSpaceDE w:val="0"/>
        <w:jc w:val="both"/>
      </w:pPr>
    </w:p>
    <w:p w:rsidR="00BB3236" w:rsidRDefault="00BB3236" w:rsidP="000102D6">
      <w:pPr>
        <w:autoSpaceDE w:val="0"/>
        <w:jc w:val="both"/>
      </w:pPr>
    </w:p>
    <w:p w:rsidR="00BB3236" w:rsidRDefault="00BB3236" w:rsidP="000102D6">
      <w:pPr>
        <w:autoSpaceDE w:val="0"/>
        <w:jc w:val="both"/>
      </w:pPr>
    </w:p>
    <w:p w:rsidR="00BB3236" w:rsidRDefault="00BB3236" w:rsidP="000102D6">
      <w:pPr>
        <w:autoSpaceDE w:val="0"/>
        <w:jc w:val="both"/>
      </w:pPr>
    </w:p>
    <w:p w:rsidR="00BB3236" w:rsidRDefault="00BB3236" w:rsidP="000102D6">
      <w:pPr>
        <w:autoSpaceDE w:val="0"/>
        <w:jc w:val="both"/>
      </w:pPr>
    </w:p>
    <w:p w:rsidR="00BB3236" w:rsidRDefault="00BB3236" w:rsidP="000102D6">
      <w:pPr>
        <w:autoSpaceDE w:val="0"/>
        <w:jc w:val="both"/>
      </w:pPr>
    </w:p>
    <w:p w:rsidR="00BB3236" w:rsidRDefault="00BB3236" w:rsidP="000102D6">
      <w:pPr>
        <w:autoSpaceDE w:val="0"/>
        <w:jc w:val="both"/>
      </w:pPr>
    </w:p>
    <w:p w:rsidR="00BB3236" w:rsidRDefault="00BB3236" w:rsidP="000102D6">
      <w:pPr>
        <w:autoSpaceDE w:val="0"/>
        <w:jc w:val="both"/>
      </w:pPr>
    </w:p>
    <w:p w:rsidR="00BB3236" w:rsidRDefault="00BB3236" w:rsidP="000102D6">
      <w:pPr>
        <w:autoSpaceDE w:val="0"/>
        <w:jc w:val="both"/>
      </w:pPr>
    </w:p>
    <w:p w:rsidR="00BB3236" w:rsidRDefault="00BB3236" w:rsidP="000102D6">
      <w:pPr>
        <w:autoSpaceDE w:val="0"/>
        <w:jc w:val="both"/>
      </w:pPr>
    </w:p>
    <w:p w:rsidR="00BB3236" w:rsidRDefault="00BB3236" w:rsidP="000102D6">
      <w:pPr>
        <w:autoSpaceDE w:val="0"/>
        <w:jc w:val="both"/>
      </w:pPr>
    </w:p>
    <w:p w:rsidR="000102D6" w:rsidRDefault="000102D6" w:rsidP="000102D6">
      <w:pPr>
        <w:autoSpaceDE w:val="0"/>
        <w:jc w:val="both"/>
      </w:pPr>
    </w:p>
    <w:p w:rsidR="000102D6" w:rsidRDefault="000102D6" w:rsidP="000102D6">
      <w:pPr>
        <w:autoSpaceDE w:val="0"/>
        <w:jc w:val="both"/>
      </w:pPr>
    </w:p>
    <w:p w:rsidR="000102D6" w:rsidRDefault="000102D6" w:rsidP="000102D6">
      <w:pPr>
        <w:autoSpaceDE w:val="0"/>
        <w:jc w:val="both"/>
      </w:pPr>
    </w:p>
    <w:p w:rsidR="000102D6" w:rsidRDefault="000102D6" w:rsidP="000102D6">
      <w:pPr>
        <w:pStyle w:val="a8"/>
        <w:ind w:left="5670"/>
        <w:jc w:val="left"/>
        <w:rPr>
          <w:b w:val="0"/>
          <w:sz w:val="24"/>
        </w:rPr>
      </w:pPr>
      <w:r>
        <w:rPr>
          <w:b w:val="0"/>
          <w:sz w:val="24"/>
        </w:rPr>
        <w:lastRenderedPageBreak/>
        <w:t>Приложение 2</w:t>
      </w:r>
    </w:p>
    <w:p w:rsidR="000102D6" w:rsidRPr="00D8475B" w:rsidRDefault="000102D6" w:rsidP="000102D6">
      <w:pPr>
        <w:pStyle w:val="a8"/>
        <w:ind w:left="5670"/>
        <w:jc w:val="left"/>
        <w:rPr>
          <w:sz w:val="24"/>
        </w:rPr>
      </w:pPr>
      <w:r>
        <w:rPr>
          <w:b w:val="0"/>
          <w:sz w:val="24"/>
        </w:rPr>
        <w:t>к постановлению администрации муниципального образования «Город Вытегра»</w:t>
      </w:r>
    </w:p>
    <w:p w:rsidR="000102D6" w:rsidRDefault="000102D6" w:rsidP="000102D6">
      <w:pPr>
        <w:pStyle w:val="ConsPlusTitlePage"/>
        <w:ind w:left="5670"/>
        <w:rPr>
          <w:rFonts w:ascii="Times New Roman" w:hAnsi="Times New Roman" w:cs="Times New Roman"/>
          <w:b/>
          <w:sz w:val="24"/>
          <w:szCs w:val="24"/>
        </w:rPr>
      </w:pPr>
      <w:r>
        <w:rPr>
          <w:rFonts w:ascii="Times New Roman" w:hAnsi="Times New Roman" w:cs="Times New Roman"/>
          <w:sz w:val="24"/>
          <w:szCs w:val="24"/>
        </w:rPr>
        <w:t xml:space="preserve">от </w:t>
      </w:r>
      <w:r w:rsidR="009B55A4">
        <w:rPr>
          <w:rFonts w:ascii="Times New Roman" w:hAnsi="Times New Roman" w:cs="Times New Roman"/>
          <w:sz w:val="24"/>
          <w:szCs w:val="24"/>
        </w:rPr>
        <w:t>30.11.2016</w:t>
      </w:r>
      <w:r w:rsidR="00BB3236">
        <w:rPr>
          <w:rFonts w:ascii="Times New Roman" w:hAnsi="Times New Roman" w:cs="Times New Roman"/>
          <w:sz w:val="24"/>
          <w:szCs w:val="24"/>
        </w:rPr>
        <w:t xml:space="preserve"> </w:t>
      </w:r>
      <w:r>
        <w:rPr>
          <w:rFonts w:ascii="Times New Roman" w:hAnsi="Times New Roman" w:cs="Times New Roman"/>
          <w:sz w:val="24"/>
          <w:szCs w:val="24"/>
        </w:rPr>
        <w:t>№</w:t>
      </w:r>
      <w:r w:rsidR="00BB3236">
        <w:rPr>
          <w:rFonts w:ascii="Times New Roman" w:hAnsi="Times New Roman" w:cs="Times New Roman"/>
          <w:sz w:val="24"/>
          <w:szCs w:val="24"/>
        </w:rPr>
        <w:t xml:space="preserve"> </w:t>
      </w:r>
      <w:r w:rsidR="009B55A4">
        <w:rPr>
          <w:rFonts w:ascii="Times New Roman" w:hAnsi="Times New Roman" w:cs="Times New Roman"/>
          <w:sz w:val="24"/>
          <w:szCs w:val="24"/>
        </w:rPr>
        <w:t>479</w:t>
      </w:r>
      <w:r>
        <w:rPr>
          <w:rFonts w:ascii="Times New Roman" w:hAnsi="Times New Roman" w:cs="Times New Roman"/>
          <w:sz w:val="24"/>
          <w:szCs w:val="24"/>
        </w:rPr>
        <w:t xml:space="preserve"> </w:t>
      </w:r>
      <w:r>
        <w:rPr>
          <w:rFonts w:ascii="Times New Roman" w:hAnsi="Times New Roman" w:cs="Times New Roman"/>
          <w:sz w:val="24"/>
          <w:szCs w:val="24"/>
        </w:rPr>
        <w:br/>
      </w:r>
    </w:p>
    <w:p w:rsidR="000102D6" w:rsidRDefault="000102D6" w:rsidP="000102D6">
      <w:pPr>
        <w:autoSpaceDE w:val="0"/>
        <w:jc w:val="center"/>
        <w:rPr>
          <w:b/>
        </w:rPr>
      </w:pPr>
      <w:r>
        <w:rPr>
          <w:b/>
        </w:rPr>
        <w:t>КРИТЕРИИ ОЦЕНКИ УЧАСТНИКОВ</w:t>
      </w:r>
    </w:p>
    <w:p w:rsidR="000102D6" w:rsidRDefault="000102D6" w:rsidP="000102D6">
      <w:pPr>
        <w:autoSpaceDE w:val="0"/>
        <w:jc w:val="center"/>
      </w:pPr>
      <w:r>
        <w:rPr>
          <w:b/>
        </w:rPr>
        <w:t>ОТКРЫТОГО  КОНКУРСА</w:t>
      </w:r>
    </w:p>
    <w:p w:rsidR="000102D6" w:rsidRDefault="000102D6" w:rsidP="000102D6">
      <w:pPr>
        <w:autoSpaceDE w:val="0"/>
        <w:jc w:val="both"/>
      </w:pPr>
    </w:p>
    <w:p w:rsidR="000102D6" w:rsidRDefault="000102D6" w:rsidP="000102D6">
      <w:pPr>
        <w:pStyle w:val="ConsPlusNormal"/>
        <w:ind w:firstLine="540"/>
        <w:jc w:val="both"/>
      </w:pPr>
      <w:r>
        <w:t>Победителем признается участник, отвечающий условиям конкурса и набравший наибольшее количество баллов по следующим критериям:</w:t>
      </w:r>
    </w:p>
    <w:p w:rsidR="000102D6" w:rsidRDefault="000102D6" w:rsidP="000102D6">
      <w:pPr>
        <w:pStyle w:val="ConsPlusNormal"/>
        <w:ind w:firstLine="540"/>
        <w:jc w:val="both"/>
      </w:pPr>
      <w:r>
        <w:t xml:space="preserve">1)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w:t>
      </w:r>
    </w:p>
    <w:p w:rsidR="000102D6" w:rsidRDefault="000102D6" w:rsidP="000102D6">
      <w:pPr>
        <w:pStyle w:val="ConsPlusNormal"/>
        <w:ind w:firstLine="540"/>
        <w:jc w:val="both"/>
      </w:pPr>
      <w:proofErr w:type="gramStart"/>
      <w:r>
        <w:t>2)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t xml:space="preserve"> дате проведения открытого конкурса;</w:t>
      </w:r>
    </w:p>
    <w:p w:rsidR="000102D6" w:rsidRDefault="000102D6" w:rsidP="000102D6">
      <w:pPr>
        <w:pStyle w:val="ConsPlusNormal"/>
        <w:ind w:firstLine="540"/>
        <w:jc w:val="both"/>
      </w:pPr>
      <w:r>
        <w:t>3)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по данным паспорта транспортного средства от даты первой продажи);</w:t>
      </w:r>
    </w:p>
    <w:p w:rsidR="000102D6" w:rsidRDefault="000102D6" w:rsidP="000102D6">
      <w:pPr>
        <w:pStyle w:val="ConsPlusNormal"/>
        <w:ind w:firstLine="540"/>
        <w:jc w:val="both"/>
      </w:pPr>
      <w:r>
        <w:t>4)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0102D6" w:rsidRDefault="000102D6" w:rsidP="000102D6">
      <w:pPr>
        <w:pStyle w:val="ConsPlusNormal"/>
        <w:ind w:firstLine="540"/>
        <w:jc w:val="both"/>
      </w:pPr>
    </w:p>
    <w:p w:rsidR="000102D6" w:rsidRDefault="000102D6" w:rsidP="000102D6">
      <w:pPr>
        <w:pStyle w:val="ConsPlusNormal"/>
        <w:ind w:firstLine="540"/>
        <w:jc w:val="center"/>
        <w:rPr>
          <w:b/>
        </w:rPr>
      </w:pPr>
      <w:r>
        <w:rPr>
          <w:b/>
          <w:sz w:val="28"/>
          <w:szCs w:val="28"/>
        </w:rPr>
        <w:t>Шкала оценки участников открытого конкурса</w:t>
      </w:r>
    </w:p>
    <w:p w:rsidR="000102D6" w:rsidRDefault="000102D6" w:rsidP="000102D6">
      <w:pPr>
        <w:pStyle w:val="ConsPlusNormal"/>
        <w:ind w:firstLine="540"/>
        <w:jc w:val="center"/>
        <w:rPr>
          <w:b/>
        </w:rPr>
      </w:pPr>
    </w:p>
    <w:tbl>
      <w:tblPr>
        <w:tblW w:w="0" w:type="auto"/>
        <w:tblInd w:w="-50" w:type="dxa"/>
        <w:tblLayout w:type="fixed"/>
        <w:tblLook w:val="0000"/>
      </w:tblPr>
      <w:tblGrid>
        <w:gridCol w:w="6487"/>
        <w:gridCol w:w="3263"/>
        <w:gridCol w:w="40"/>
        <w:gridCol w:w="40"/>
      </w:tblGrid>
      <w:tr w:rsidR="000102D6" w:rsidTr="00666051">
        <w:tc>
          <w:tcPr>
            <w:tcW w:w="6487" w:type="dxa"/>
            <w:tcBorders>
              <w:top w:val="single" w:sz="4" w:space="0" w:color="000000"/>
              <w:left w:val="single" w:sz="4" w:space="0" w:color="000000"/>
              <w:bottom w:val="single" w:sz="4" w:space="0" w:color="000000"/>
            </w:tcBorders>
            <w:shd w:val="clear" w:color="auto" w:fill="auto"/>
            <w:vAlign w:val="center"/>
          </w:tcPr>
          <w:p w:rsidR="000102D6" w:rsidRDefault="000102D6" w:rsidP="00666051">
            <w:pPr>
              <w:pStyle w:val="ConsPlusNormal"/>
              <w:jc w:val="center"/>
              <w:rPr>
                <w:b/>
              </w:rPr>
            </w:pPr>
            <w:r>
              <w:rPr>
                <w:b/>
              </w:rPr>
              <w:t>Показатели оценки</w:t>
            </w:r>
          </w:p>
        </w:tc>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102D6" w:rsidRDefault="000102D6" w:rsidP="00666051">
            <w:pPr>
              <w:pStyle w:val="ConsPlusNormal"/>
              <w:jc w:val="center"/>
            </w:pPr>
            <w:r>
              <w:rPr>
                <w:b/>
              </w:rPr>
              <w:t>Возможное количество балов</w:t>
            </w:r>
          </w:p>
        </w:tc>
      </w:tr>
      <w:tr w:rsidR="000102D6" w:rsidTr="00666051">
        <w:tc>
          <w:tcPr>
            <w:tcW w:w="6487"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rmal"/>
            </w:pPr>
            <w:r>
              <w:t>Опыт осуществления регулярных перевозок:</w:t>
            </w:r>
          </w:p>
          <w:p w:rsidR="000102D6" w:rsidRDefault="000102D6" w:rsidP="00666051">
            <w:pPr>
              <w:pStyle w:val="ConsPlusNormal"/>
            </w:pPr>
            <w:r>
              <w:t>- 10 и более лет</w:t>
            </w:r>
          </w:p>
          <w:p w:rsidR="000102D6" w:rsidRDefault="000102D6" w:rsidP="00666051">
            <w:pPr>
              <w:pStyle w:val="ConsPlusNormal"/>
            </w:pPr>
            <w:r>
              <w:t>- 9 лет</w:t>
            </w:r>
          </w:p>
          <w:p w:rsidR="000102D6" w:rsidRDefault="000102D6" w:rsidP="00666051">
            <w:pPr>
              <w:pStyle w:val="ConsPlusNormal"/>
            </w:pPr>
            <w:r>
              <w:t xml:space="preserve">- 8 лет </w:t>
            </w:r>
          </w:p>
          <w:p w:rsidR="000102D6" w:rsidRDefault="000102D6" w:rsidP="00666051">
            <w:pPr>
              <w:pStyle w:val="ConsPlusNormal"/>
            </w:pPr>
            <w:r>
              <w:t xml:space="preserve">- 7 лет </w:t>
            </w:r>
          </w:p>
          <w:p w:rsidR="000102D6" w:rsidRDefault="000102D6" w:rsidP="00666051">
            <w:pPr>
              <w:pStyle w:val="ConsPlusNormal"/>
            </w:pPr>
            <w:r>
              <w:t>- 6 лет</w:t>
            </w:r>
          </w:p>
          <w:p w:rsidR="000102D6" w:rsidRDefault="000102D6" w:rsidP="00666051">
            <w:pPr>
              <w:pStyle w:val="ConsPlusNormal"/>
            </w:pPr>
            <w:r>
              <w:t>- 5 лет</w:t>
            </w:r>
          </w:p>
          <w:p w:rsidR="000102D6" w:rsidRDefault="000102D6" w:rsidP="00666051">
            <w:pPr>
              <w:pStyle w:val="ConsPlusNormal"/>
            </w:pPr>
            <w:r>
              <w:t>- 4 года</w:t>
            </w:r>
          </w:p>
          <w:p w:rsidR="000102D6" w:rsidRDefault="000102D6" w:rsidP="00666051">
            <w:pPr>
              <w:pStyle w:val="ConsPlusNormal"/>
            </w:pPr>
            <w:r>
              <w:t>- 3 года</w:t>
            </w:r>
          </w:p>
          <w:p w:rsidR="000102D6" w:rsidRDefault="000102D6" w:rsidP="00666051">
            <w:pPr>
              <w:pStyle w:val="ConsPlusNormal"/>
            </w:pPr>
            <w:r>
              <w:t>- 2 года</w:t>
            </w:r>
          </w:p>
          <w:p w:rsidR="000102D6" w:rsidRDefault="000102D6" w:rsidP="00666051">
            <w:pPr>
              <w:pStyle w:val="ConsPlusNormal"/>
            </w:pPr>
            <w:r>
              <w:t>- 1 год и менее</w:t>
            </w:r>
          </w:p>
          <w:p w:rsidR="000102D6" w:rsidRDefault="000102D6" w:rsidP="00666051">
            <w:pPr>
              <w:pStyle w:val="ConsPlusNormal"/>
              <w:rPr>
                <w:sz w:val="18"/>
                <w:szCs w:val="18"/>
                <w:vertAlign w:val="superscript"/>
              </w:rPr>
            </w:pPr>
            <w:r>
              <w:t>- нет опыта</w:t>
            </w:r>
          </w:p>
          <w:p w:rsidR="000102D6" w:rsidRDefault="000102D6" w:rsidP="00666051">
            <w:pPr>
              <w:pStyle w:val="ConsPlusNormal"/>
              <w:rPr>
                <w:b/>
              </w:rPr>
            </w:pPr>
            <w:r>
              <w:rPr>
                <w:sz w:val="18"/>
                <w:szCs w:val="18"/>
                <w:vertAlign w:val="superscript"/>
              </w:rPr>
              <w:t>*</w:t>
            </w:r>
            <w:r>
              <w:rPr>
                <w:sz w:val="18"/>
                <w:szCs w:val="18"/>
              </w:rPr>
              <w:t>При расчете баллов применяется округление до целых единиц по математическим правилам округления.</w:t>
            </w:r>
          </w:p>
        </w:tc>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tcPr>
          <w:p w:rsidR="000102D6" w:rsidRDefault="000102D6" w:rsidP="00666051">
            <w:pPr>
              <w:pStyle w:val="ConsPlusNormal"/>
              <w:snapToGrid w:val="0"/>
              <w:jc w:val="center"/>
              <w:rPr>
                <w:b/>
              </w:rPr>
            </w:pPr>
          </w:p>
          <w:p w:rsidR="000102D6" w:rsidRDefault="000102D6" w:rsidP="00666051">
            <w:pPr>
              <w:pStyle w:val="ConsPlusNormal"/>
              <w:jc w:val="center"/>
            </w:pPr>
            <w:r>
              <w:t>10 баллов</w:t>
            </w:r>
          </w:p>
          <w:p w:rsidR="000102D6" w:rsidRDefault="000102D6" w:rsidP="00666051">
            <w:pPr>
              <w:pStyle w:val="ConsPlusNormal"/>
              <w:jc w:val="center"/>
            </w:pPr>
            <w:r>
              <w:t>9 баллов</w:t>
            </w:r>
          </w:p>
          <w:p w:rsidR="000102D6" w:rsidRDefault="000102D6" w:rsidP="00666051">
            <w:pPr>
              <w:pStyle w:val="ConsPlusNormal"/>
              <w:jc w:val="center"/>
            </w:pPr>
            <w:r>
              <w:t>8 баллов</w:t>
            </w:r>
          </w:p>
          <w:p w:rsidR="000102D6" w:rsidRDefault="000102D6" w:rsidP="00666051">
            <w:pPr>
              <w:pStyle w:val="ConsPlusNormal"/>
              <w:jc w:val="center"/>
            </w:pPr>
            <w:r>
              <w:t>7 баллов</w:t>
            </w:r>
          </w:p>
          <w:p w:rsidR="000102D6" w:rsidRDefault="000102D6" w:rsidP="00666051">
            <w:pPr>
              <w:pStyle w:val="ConsPlusNormal"/>
              <w:jc w:val="center"/>
            </w:pPr>
            <w:r>
              <w:t>6 баллов</w:t>
            </w:r>
          </w:p>
          <w:p w:rsidR="000102D6" w:rsidRDefault="000102D6" w:rsidP="00666051">
            <w:pPr>
              <w:pStyle w:val="ConsPlusNormal"/>
              <w:jc w:val="center"/>
            </w:pPr>
            <w:r>
              <w:t>5 баллов</w:t>
            </w:r>
          </w:p>
          <w:p w:rsidR="000102D6" w:rsidRDefault="000102D6" w:rsidP="00666051">
            <w:pPr>
              <w:pStyle w:val="ConsPlusNormal"/>
              <w:jc w:val="center"/>
            </w:pPr>
            <w:r>
              <w:t>4 балла</w:t>
            </w:r>
          </w:p>
          <w:p w:rsidR="000102D6" w:rsidRDefault="000102D6" w:rsidP="00666051">
            <w:pPr>
              <w:pStyle w:val="ConsPlusNormal"/>
              <w:jc w:val="center"/>
            </w:pPr>
            <w:r>
              <w:t>3 балла</w:t>
            </w:r>
          </w:p>
          <w:p w:rsidR="000102D6" w:rsidRDefault="000102D6" w:rsidP="00666051">
            <w:pPr>
              <w:pStyle w:val="ConsPlusNormal"/>
              <w:jc w:val="center"/>
            </w:pPr>
            <w:r>
              <w:t>2 балла</w:t>
            </w:r>
          </w:p>
          <w:p w:rsidR="000102D6" w:rsidRDefault="000102D6" w:rsidP="00666051">
            <w:pPr>
              <w:pStyle w:val="ConsPlusNormal"/>
              <w:jc w:val="center"/>
            </w:pPr>
            <w:r>
              <w:t>1 балл</w:t>
            </w:r>
          </w:p>
          <w:p w:rsidR="000102D6" w:rsidRDefault="000102D6" w:rsidP="00666051">
            <w:pPr>
              <w:pStyle w:val="ConsPlusNormal"/>
              <w:jc w:val="center"/>
            </w:pPr>
            <w:r>
              <w:t>0 баллов</w:t>
            </w:r>
          </w:p>
          <w:p w:rsidR="000102D6" w:rsidRDefault="000102D6" w:rsidP="00666051">
            <w:pPr>
              <w:pStyle w:val="ConsPlusNormal"/>
              <w:jc w:val="center"/>
            </w:pPr>
          </w:p>
        </w:tc>
      </w:tr>
      <w:tr w:rsidR="000102D6" w:rsidTr="00666051">
        <w:tc>
          <w:tcPr>
            <w:tcW w:w="6487" w:type="dxa"/>
            <w:tcBorders>
              <w:left w:val="single" w:sz="4" w:space="0" w:color="000000"/>
              <w:bottom w:val="single" w:sz="4" w:space="0" w:color="000000"/>
            </w:tcBorders>
            <w:shd w:val="clear" w:color="auto" w:fill="auto"/>
          </w:tcPr>
          <w:p w:rsidR="000102D6" w:rsidRDefault="000102D6" w:rsidP="00666051">
            <w:pPr>
              <w:pStyle w:val="ConsPlusNormal"/>
              <w:snapToGrid w:val="0"/>
            </w:pPr>
          </w:p>
        </w:tc>
        <w:tc>
          <w:tcPr>
            <w:tcW w:w="3343" w:type="dxa"/>
            <w:gridSpan w:val="3"/>
            <w:tcBorders>
              <w:left w:val="single" w:sz="4" w:space="0" w:color="000000"/>
              <w:bottom w:val="single" w:sz="4" w:space="0" w:color="000000"/>
              <w:right w:val="single" w:sz="4" w:space="0" w:color="000000"/>
            </w:tcBorders>
            <w:shd w:val="clear" w:color="auto" w:fill="auto"/>
          </w:tcPr>
          <w:p w:rsidR="000102D6" w:rsidRDefault="000102D6" w:rsidP="00666051">
            <w:pPr>
              <w:pStyle w:val="ConsPlusNormal"/>
              <w:snapToGrid w:val="0"/>
              <w:jc w:val="center"/>
              <w:rPr>
                <w:b/>
              </w:rPr>
            </w:pPr>
          </w:p>
        </w:tc>
      </w:tr>
      <w:tr w:rsidR="000102D6" w:rsidTr="00666051">
        <w:tblPrEx>
          <w:tblCellMar>
            <w:left w:w="0" w:type="dxa"/>
            <w:right w:w="0" w:type="dxa"/>
          </w:tblCellMar>
        </w:tblPrEx>
        <w:tc>
          <w:tcPr>
            <w:tcW w:w="9750" w:type="dxa"/>
            <w:gridSpan w:val="2"/>
            <w:shd w:val="clear" w:color="auto" w:fill="auto"/>
          </w:tcPr>
          <w:p w:rsidR="000102D6" w:rsidRDefault="000102D6" w:rsidP="00666051">
            <w:pPr>
              <w:pStyle w:val="ConsPlusNormal"/>
              <w:jc w:val="right"/>
            </w:pPr>
          </w:p>
        </w:tc>
        <w:tc>
          <w:tcPr>
            <w:tcW w:w="40" w:type="dxa"/>
            <w:shd w:val="clear" w:color="auto" w:fill="auto"/>
          </w:tcPr>
          <w:p w:rsidR="000102D6" w:rsidRDefault="000102D6" w:rsidP="00666051">
            <w:pPr>
              <w:snapToGrid w:val="0"/>
            </w:pPr>
          </w:p>
        </w:tc>
        <w:tc>
          <w:tcPr>
            <w:tcW w:w="40" w:type="dxa"/>
            <w:shd w:val="clear" w:color="auto" w:fill="auto"/>
          </w:tcPr>
          <w:p w:rsidR="000102D6" w:rsidRDefault="000102D6" w:rsidP="00666051">
            <w:pPr>
              <w:snapToGrid w:val="0"/>
            </w:pPr>
          </w:p>
        </w:tc>
      </w:tr>
      <w:tr w:rsidR="000102D6" w:rsidTr="00666051">
        <w:tc>
          <w:tcPr>
            <w:tcW w:w="6487"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rmal"/>
            </w:pPr>
            <w:r>
              <w:t>Количество дорожно-транспортных происшествий, повлекших за собой человеческие жертвы или причинение вреда здоровью граждан:</w:t>
            </w:r>
          </w:p>
          <w:p w:rsidR="000102D6" w:rsidRDefault="000102D6" w:rsidP="00666051">
            <w:pPr>
              <w:pStyle w:val="ConsPlusNormal"/>
            </w:pPr>
            <w:r>
              <w:t>- отсутствие таких ДТП</w:t>
            </w:r>
          </w:p>
          <w:p w:rsidR="000102D6" w:rsidRDefault="000102D6" w:rsidP="00666051">
            <w:pPr>
              <w:pStyle w:val="ConsPlusNormal"/>
            </w:pPr>
            <w:r>
              <w:t xml:space="preserve">- до 1 % </w:t>
            </w:r>
          </w:p>
          <w:p w:rsidR="000102D6" w:rsidRDefault="000102D6" w:rsidP="00666051">
            <w:pPr>
              <w:pStyle w:val="ConsPlusNormal"/>
            </w:pPr>
            <w:r>
              <w:t>- до 2-х %</w:t>
            </w:r>
          </w:p>
          <w:p w:rsidR="000102D6" w:rsidRDefault="000102D6" w:rsidP="00666051">
            <w:pPr>
              <w:pStyle w:val="ConsPlusNormal"/>
            </w:pPr>
            <w:r>
              <w:lastRenderedPageBreak/>
              <w:t>- до 3-х%</w:t>
            </w:r>
          </w:p>
          <w:p w:rsidR="000102D6" w:rsidRDefault="000102D6" w:rsidP="00666051">
            <w:pPr>
              <w:pStyle w:val="ConsPlusNormal"/>
            </w:pPr>
            <w:r>
              <w:t>- до 4-х %</w:t>
            </w:r>
          </w:p>
          <w:p w:rsidR="000102D6" w:rsidRDefault="000102D6" w:rsidP="00666051">
            <w:pPr>
              <w:pStyle w:val="ConsPlusNormal"/>
            </w:pPr>
            <w:r>
              <w:t xml:space="preserve">- до 5-ти % </w:t>
            </w:r>
          </w:p>
          <w:p w:rsidR="000102D6" w:rsidRDefault="000102D6" w:rsidP="00666051">
            <w:pPr>
              <w:pStyle w:val="ConsPlusNormal"/>
              <w:rPr>
                <w:b/>
              </w:rPr>
            </w:pPr>
            <w:r>
              <w:t>- свыше 5 %</w:t>
            </w:r>
          </w:p>
        </w:tc>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tcPr>
          <w:p w:rsidR="000102D6" w:rsidRDefault="000102D6" w:rsidP="00666051">
            <w:pPr>
              <w:pStyle w:val="ConsPlusNormal"/>
              <w:snapToGrid w:val="0"/>
              <w:jc w:val="center"/>
              <w:rPr>
                <w:b/>
              </w:rPr>
            </w:pPr>
          </w:p>
          <w:p w:rsidR="000102D6" w:rsidRDefault="000102D6" w:rsidP="00666051">
            <w:pPr>
              <w:pStyle w:val="ConsPlusNormal"/>
              <w:jc w:val="center"/>
              <w:rPr>
                <w:b/>
              </w:rPr>
            </w:pPr>
          </w:p>
          <w:p w:rsidR="000102D6" w:rsidRDefault="000102D6" w:rsidP="00666051">
            <w:pPr>
              <w:pStyle w:val="ConsPlusNormal"/>
              <w:jc w:val="center"/>
              <w:rPr>
                <w:b/>
              </w:rPr>
            </w:pPr>
          </w:p>
          <w:p w:rsidR="000102D6" w:rsidRDefault="000102D6" w:rsidP="00666051">
            <w:pPr>
              <w:pStyle w:val="ConsPlusNormal"/>
              <w:jc w:val="center"/>
            </w:pPr>
            <w:r>
              <w:t>10 баллов</w:t>
            </w:r>
          </w:p>
          <w:p w:rsidR="000102D6" w:rsidRDefault="000102D6" w:rsidP="00666051">
            <w:pPr>
              <w:pStyle w:val="ConsPlusNormal"/>
              <w:jc w:val="center"/>
            </w:pPr>
            <w:r>
              <w:t>9 баллов</w:t>
            </w:r>
          </w:p>
          <w:p w:rsidR="000102D6" w:rsidRDefault="000102D6" w:rsidP="00666051">
            <w:pPr>
              <w:pStyle w:val="ConsPlusNormal"/>
              <w:jc w:val="center"/>
            </w:pPr>
            <w:r>
              <w:t>8 баллов</w:t>
            </w:r>
          </w:p>
          <w:p w:rsidR="000102D6" w:rsidRDefault="000102D6" w:rsidP="00666051">
            <w:pPr>
              <w:pStyle w:val="ConsPlusNormal"/>
              <w:jc w:val="center"/>
            </w:pPr>
            <w:r>
              <w:lastRenderedPageBreak/>
              <w:t>7 баллов</w:t>
            </w:r>
          </w:p>
          <w:p w:rsidR="000102D6" w:rsidRDefault="000102D6" w:rsidP="00666051">
            <w:pPr>
              <w:pStyle w:val="ConsPlusNormal"/>
              <w:jc w:val="center"/>
            </w:pPr>
            <w:r>
              <w:t>6 баллов</w:t>
            </w:r>
          </w:p>
          <w:p w:rsidR="000102D6" w:rsidRDefault="000102D6" w:rsidP="00666051">
            <w:pPr>
              <w:pStyle w:val="ConsPlusNormal"/>
              <w:jc w:val="center"/>
            </w:pPr>
            <w:r>
              <w:t>5 баллов</w:t>
            </w:r>
          </w:p>
          <w:p w:rsidR="000102D6" w:rsidRDefault="000102D6" w:rsidP="00666051">
            <w:pPr>
              <w:pStyle w:val="ConsPlusNormal"/>
              <w:jc w:val="center"/>
            </w:pPr>
            <w:r>
              <w:t>0 баллов</w:t>
            </w:r>
          </w:p>
        </w:tc>
      </w:tr>
      <w:tr w:rsidR="000102D6" w:rsidTr="00666051">
        <w:tc>
          <w:tcPr>
            <w:tcW w:w="6487"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rmal"/>
            </w:pPr>
            <w:r>
              <w:lastRenderedPageBreak/>
              <w:t>Максимальный срок эксплуатации транспортных средств</w:t>
            </w:r>
          </w:p>
          <w:p w:rsidR="000102D6" w:rsidRDefault="000102D6" w:rsidP="00666051">
            <w:r>
              <w:t xml:space="preserve">- свыше 10 лет   </w:t>
            </w:r>
          </w:p>
          <w:p w:rsidR="000102D6" w:rsidRDefault="000102D6" w:rsidP="00666051">
            <w:r>
              <w:t xml:space="preserve">- от 7 до 10 лет   </w:t>
            </w:r>
          </w:p>
          <w:p w:rsidR="000102D6" w:rsidRDefault="000102D6" w:rsidP="00666051">
            <w:r>
              <w:t>- от 5 до 7 лет</w:t>
            </w:r>
          </w:p>
          <w:p w:rsidR="000102D6" w:rsidRDefault="000102D6" w:rsidP="00666051">
            <w:r>
              <w:t xml:space="preserve">- от 3 до 5 лет     </w:t>
            </w:r>
          </w:p>
          <w:p w:rsidR="000102D6" w:rsidRDefault="000102D6" w:rsidP="00666051">
            <w:pPr>
              <w:pStyle w:val="ConsPlusNormal"/>
              <w:rPr>
                <w:vertAlign w:val="superscript"/>
              </w:rPr>
            </w:pPr>
            <w:r>
              <w:t>- до 3 лет</w:t>
            </w:r>
          </w:p>
          <w:p w:rsidR="000102D6" w:rsidRDefault="000102D6" w:rsidP="00666051">
            <w:pPr>
              <w:pStyle w:val="ConsPlusNormal"/>
              <w:rPr>
                <w:b/>
              </w:rPr>
            </w:pPr>
            <w:r>
              <w:rPr>
                <w:vertAlign w:val="superscript"/>
              </w:rPr>
              <w:t>*</w:t>
            </w:r>
            <w:r>
              <w:rPr>
                <w:sz w:val="18"/>
                <w:szCs w:val="18"/>
              </w:rPr>
              <w:t>Результат расчета округляется до 2-х знаков после запятой</w:t>
            </w:r>
            <w:r>
              <w:t xml:space="preserve">                                       </w:t>
            </w:r>
          </w:p>
        </w:tc>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tcPr>
          <w:p w:rsidR="000102D6" w:rsidRDefault="000102D6" w:rsidP="00666051">
            <w:pPr>
              <w:pStyle w:val="ConsPlusNormal"/>
              <w:snapToGrid w:val="0"/>
              <w:jc w:val="center"/>
              <w:rPr>
                <w:b/>
              </w:rPr>
            </w:pPr>
          </w:p>
          <w:p w:rsidR="000102D6" w:rsidRDefault="000102D6" w:rsidP="00666051">
            <w:pPr>
              <w:pStyle w:val="ConsPlusNormal"/>
              <w:jc w:val="center"/>
            </w:pPr>
            <w:r>
              <w:t>0 баллов</w:t>
            </w:r>
          </w:p>
          <w:p w:rsidR="000102D6" w:rsidRDefault="000102D6" w:rsidP="00666051">
            <w:pPr>
              <w:pStyle w:val="ConsPlusNormal"/>
              <w:jc w:val="center"/>
            </w:pPr>
            <w:r>
              <w:t>5 баллов</w:t>
            </w:r>
          </w:p>
          <w:p w:rsidR="000102D6" w:rsidRDefault="000102D6" w:rsidP="00666051">
            <w:pPr>
              <w:pStyle w:val="ConsPlusNormal"/>
              <w:jc w:val="center"/>
            </w:pPr>
            <w:r>
              <w:t>10 баллов</w:t>
            </w:r>
          </w:p>
          <w:p w:rsidR="000102D6" w:rsidRDefault="000102D6" w:rsidP="00666051">
            <w:pPr>
              <w:pStyle w:val="ConsPlusNormal"/>
              <w:jc w:val="center"/>
            </w:pPr>
            <w:r>
              <w:t>15 баллов</w:t>
            </w:r>
          </w:p>
          <w:p w:rsidR="000102D6" w:rsidRDefault="000102D6" w:rsidP="00666051">
            <w:pPr>
              <w:pStyle w:val="ConsPlusNormal"/>
              <w:jc w:val="center"/>
            </w:pPr>
            <w:r>
              <w:t>20 баллов</w:t>
            </w:r>
          </w:p>
        </w:tc>
      </w:tr>
      <w:tr w:rsidR="000102D6" w:rsidTr="00666051">
        <w:tc>
          <w:tcPr>
            <w:tcW w:w="6487"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rmal"/>
            </w:pPr>
            <w:r>
              <w:t>Характеристики транспортных средств, влияющие на качество перевозок:</w:t>
            </w:r>
          </w:p>
          <w:p w:rsidR="000102D6" w:rsidRDefault="000102D6" w:rsidP="00666051">
            <w:pPr>
              <w:pStyle w:val="ConsPlusNormal"/>
            </w:pPr>
            <w:r>
              <w:t xml:space="preserve">-  наличие кондиционера </w:t>
            </w:r>
          </w:p>
          <w:p w:rsidR="000102D6" w:rsidRDefault="000102D6" w:rsidP="00666051">
            <w:pPr>
              <w:pStyle w:val="ConsPlusNormal"/>
            </w:pPr>
            <w:r>
              <w:t>-  наличие низкого пола</w:t>
            </w:r>
          </w:p>
          <w:p w:rsidR="000102D6" w:rsidRDefault="000102D6" w:rsidP="00666051">
            <w:pPr>
              <w:pStyle w:val="ConsPlusNormal"/>
            </w:pPr>
            <w:r>
              <w:t xml:space="preserve">- наличие оборудования для перевозок пассажиров с ограниченными возможностями передвижения (для большого и среднего класса МТС) </w:t>
            </w:r>
          </w:p>
          <w:p w:rsidR="000102D6" w:rsidRDefault="000102D6" w:rsidP="00666051">
            <w:pPr>
              <w:pStyle w:val="ConsPlusNormal"/>
              <w:rPr>
                <w:b/>
              </w:rPr>
            </w:pPr>
            <w:r>
              <w:t>- наличие места для пассажиров с детскими колясками (для большого и среднего класса МТС).</w:t>
            </w:r>
          </w:p>
        </w:tc>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tcPr>
          <w:p w:rsidR="000102D6" w:rsidRDefault="000102D6" w:rsidP="00666051">
            <w:pPr>
              <w:pStyle w:val="ConsPlusNormal"/>
              <w:snapToGrid w:val="0"/>
              <w:jc w:val="center"/>
              <w:rPr>
                <w:b/>
              </w:rPr>
            </w:pPr>
          </w:p>
          <w:p w:rsidR="000102D6" w:rsidRDefault="000102D6" w:rsidP="00666051">
            <w:pPr>
              <w:pStyle w:val="ConsPlusNormal"/>
              <w:jc w:val="center"/>
              <w:rPr>
                <w:b/>
              </w:rPr>
            </w:pPr>
          </w:p>
          <w:p w:rsidR="000102D6" w:rsidRDefault="000102D6" w:rsidP="00666051">
            <w:pPr>
              <w:pStyle w:val="ConsPlusNormal"/>
              <w:jc w:val="center"/>
            </w:pPr>
            <w:r>
              <w:t>+ 2 балла</w:t>
            </w:r>
          </w:p>
          <w:p w:rsidR="000102D6" w:rsidRDefault="000102D6" w:rsidP="00666051">
            <w:pPr>
              <w:pStyle w:val="ConsPlusNormal"/>
              <w:jc w:val="center"/>
            </w:pPr>
            <w:r>
              <w:t>+ 2 балла</w:t>
            </w:r>
          </w:p>
          <w:p w:rsidR="000102D6" w:rsidRDefault="000102D6" w:rsidP="00666051">
            <w:pPr>
              <w:pStyle w:val="ConsPlusNormal"/>
              <w:jc w:val="center"/>
            </w:pPr>
            <w:r>
              <w:t xml:space="preserve"> + 2 балла</w:t>
            </w:r>
          </w:p>
          <w:p w:rsidR="000102D6" w:rsidRDefault="000102D6" w:rsidP="00666051">
            <w:pPr>
              <w:pStyle w:val="ConsPlusNormal"/>
              <w:jc w:val="center"/>
            </w:pPr>
          </w:p>
          <w:p w:rsidR="000102D6" w:rsidRDefault="000102D6" w:rsidP="00666051">
            <w:pPr>
              <w:pStyle w:val="ConsPlusNormal"/>
              <w:jc w:val="center"/>
            </w:pPr>
          </w:p>
          <w:p w:rsidR="000102D6" w:rsidRDefault="000102D6" w:rsidP="00666051">
            <w:pPr>
              <w:pStyle w:val="ConsPlusNormal"/>
              <w:jc w:val="center"/>
            </w:pPr>
            <w:r>
              <w:t>+2 балла</w:t>
            </w:r>
          </w:p>
        </w:tc>
      </w:tr>
    </w:tbl>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ind w:firstLine="540"/>
        <w:jc w:val="center"/>
        <w:rPr>
          <w:b/>
        </w:rPr>
      </w:pPr>
    </w:p>
    <w:p w:rsidR="000102D6" w:rsidRDefault="000102D6" w:rsidP="000102D6">
      <w:pPr>
        <w:pStyle w:val="ConsPlusNormal"/>
        <w:jc w:val="cente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r>
        <w:rPr>
          <w:b w:val="0"/>
          <w:sz w:val="24"/>
        </w:rPr>
        <w:lastRenderedPageBreak/>
        <w:t>Приложение 3</w:t>
      </w:r>
    </w:p>
    <w:p w:rsidR="000102D6" w:rsidRPr="00D8475B" w:rsidRDefault="000102D6" w:rsidP="000102D6">
      <w:pPr>
        <w:pStyle w:val="a8"/>
        <w:ind w:left="5670"/>
        <w:jc w:val="left"/>
        <w:rPr>
          <w:b w:val="0"/>
          <w:sz w:val="24"/>
        </w:rPr>
      </w:pPr>
      <w:r>
        <w:rPr>
          <w:b w:val="0"/>
          <w:sz w:val="24"/>
        </w:rPr>
        <w:t>к постановлению администрации муниципального образования «Город Вытегра»</w:t>
      </w:r>
    </w:p>
    <w:p w:rsidR="000102D6" w:rsidRDefault="000102D6" w:rsidP="000102D6">
      <w:pPr>
        <w:pStyle w:val="ConsPlusNormal"/>
        <w:ind w:firstLine="540"/>
        <w:jc w:val="center"/>
        <w:rPr>
          <w:szCs w:val="24"/>
        </w:rPr>
      </w:pPr>
      <w:r>
        <w:rPr>
          <w:szCs w:val="24"/>
        </w:rPr>
        <w:t xml:space="preserve">                                                   </w:t>
      </w:r>
      <w:r w:rsidR="009B55A4">
        <w:rPr>
          <w:szCs w:val="24"/>
        </w:rPr>
        <w:t xml:space="preserve">   </w:t>
      </w:r>
      <w:r>
        <w:rPr>
          <w:szCs w:val="24"/>
        </w:rPr>
        <w:t xml:space="preserve">   от</w:t>
      </w:r>
      <w:r w:rsidR="009B55A4">
        <w:rPr>
          <w:szCs w:val="24"/>
        </w:rPr>
        <w:t xml:space="preserve"> 30.11.2016</w:t>
      </w:r>
      <w:r>
        <w:rPr>
          <w:szCs w:val="24"/>
        </w:rPr>
        <w:t xml:space="preserve">   № </w:t>
      </w:r>
      <w:r w:rsidR="009B55A4">
        <w:rPr>
          <w:szCs w:val="24"/>
        </w:rPr>
        <w:t>479</w:t>
      </w:r>
      <w:r>
        <w:rPr>
          <w:szCs w:val="24"/>
        </w:rPr>
        <w:t xml:space="preserve">   </w:t>
      </w:r>
    </w:p>
    <w:p w:rsidR="000102D6" w:rsidRDefault="000102D6" w:rsidP="000102D6">
      <w:pPr>
        <w:pStyle w:val="ConsPlusNormal"/>
        <w:ind w:firstLine="540"/>
        <w:jc w:val="center"/>
        <w:rPr>
          <w:szCs w:val="24"/>
        </w:rPr>
      </w:pPr>
    </w:p>
    <w:p w:rsidR="000102D6" w:rsidRDefault="000102D6" w:rsidP="000102D6">
      <w:pPr>
        <w:pStyle w:val="ConsPlusNormal"/>
        <w:ind w:firstLine="540"/>
        <w:jc w:val="center"/>
        <w:rPr>
          <w:b/>
          <w:szCs w:val="24"/>
        </w:rPr>
      </w:pPr>
    </w:p>
    <w:p w:rsidR="000102D6" w:rsidRDefault="000102D6" w:rsidP="000102D6">
      <w:pPr>
        <w:pStyle w:val="ConsPlusNonformat"/>
        <w:jc w:val="center"/>
        <w:rPr>
          <w:rFonts w:ascii="Times New Roman" w:hAnsi="Times New Roman" w:cs="Times New Roman"/>
          <w:b/>
          <w:sz w:val="24"/>
        </w:rPr>
      </w:pPr>
      <w:r>
        <w:rPr>
          <w:rFonts w:ascii="Times New Roman" w:hAnsi="Times New Roman" w:cs="Times New Roman"/>
          <w:b/>
          <w:sz w:val="24"/>
        </w:rPr>
        <w:t>ЗАЯВКА</w:t>
      </w:r>
    </w:p>
    <w:p w:rsidR="000102D6" w:rsidRDefault="000102D6" w:rsidP="000102D6">
      <w:pPr>
        <w:pStyle w:val="ConsPlusNonformat"/>
        <w:jc w:val="center"/>
        <w:rPr>
          <w:rFonts w:ascii="Times New Roman" w:hAnsi="Times New Roman" w:cs="Times New Roman"/>
          <w:b/>
          <w:sz w:val="24"/>
        </w:rPr>
      </w:pPr>
      <w:r>
        <w:rPr>
          <w:rFonts w:ascii="Times New Roman" w:hAnsi="Times New Roman" w:cs="Times New Roman"/>
          <w:b/>
          <w:sz w:val="24"/>
        </w:rPr>
        <w:t>НА УЧАСТИЕ В ОТКРЫТОМ КОНКУРСЕ</w:t>
      </w:r>
    </w:p>
    <w:p w:rsidR="000102D6" w:rsidRDefault="000102D6" w:rsidP="000102D6">
      <w:pPr>
        <w:pStyle w:val="ConsPlusNonformat"/>
        <w:jc w:val="both"/>
        <w:rPr>
          <w:rFonts w:ascii="Times New Roman" w:hAnsi="Times New Roman" w:cs="Times New Roman"/>
          <w:b/>
          <w:sz w:val="24"/>
        </w:rPr>
      </w:pPr>
    </w:p>
    <w:p w:rsidR="000102D6" w:rsidRDefault="000102D6" w:rsidP="000102D6">
      <w:pPr>
        <w:pStyle w:val="ConsPlusNonforma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Кому: _________________________________________________________________</w:t>
      </w:r>
    </w:p>
    <w:p w:rsidR="000102D6" w:rsidRDefault="000102D6" w:rsidP="000102D6">
      <w:pPr>
        <w:pStyle w:val="ConsPlusNonformat"/>
        <w:jc w:val="both"/>
        <w:rPr>
          <w:rFonts w:ascii="Times New Roman" w:hAnsi="Times New Roman" w:cs="Times New Roman"/>
          <w:sz w:val="24"/>
          <w:szCs w:val="20"/>
        </w:rPr>
      </w:pPr>
      <w:r>
        <w:rPr>
          <w:rFonts w:ascii="Times New Roman" w:eastAsia="Times New Roman" w:hAnsi="Times New Roman" w:cs="Times New Roman"/>
          <w:sz w:val="24"/>
        </w:rPr>
        <w:t xml:space="preserve">                                                          </w:t>
      </w:r>
      <w:r>
        <w:rPr>
          <w:rFonts w:ascii="Times New Roman" w:hAnsi="Times New Roman" w:cs="Times New Roman"/>
          <w:szCs w:val="20"/>
        </w:rPr>
        <w:t>(наименование организатора)</w:t>
      </w:r>
    </w:p>
    <w:p w:rsidR="000102D6" w:rsidRDefault="000102D6" w:rsidP="000102D6">
      <w:pPr>
        <w:pStyle w:val="ConsPlusNonformat"/>
        <w:jc w:val="both"/>
        <w:rPr>
          <w:rFonts w:ascii="Times New Roman" w:hAnsi="Times New Roman" w:cs="Times New Roman"/>
          <w:sz w:val="24"/>
          <w:szCs w:val="20"/>
        </w:rPr>
      </w:pPr>
    </w:p>
    <w:p w:rsidR="000102D6" w:rsidRDefault="000102D6" w:rsidP="000102D6">
      <w:pPr>
        <w:pStyle w:val="ConsPlusNonformat"/>
        <w:rPr>
          <w:rFonts w:ascii="Times New Roman" w:hAnsi="Times New Roman" w:cs="Times New Roman"/>
          <w:sz w:val="24"/>
        </w:rPr>
      </w:pPr>
    </w:p>
    <w:p w:rsidR="000102D6" w:rsidRDefault="000102D6" w:rsidP="000102D6">
      <w:pPr>
        <w:pStyle w:val="ConsPlusNonformat"/>
        <w:jc w:val="both"/>
        <w:rPr>
          <w:rFonts w:ascii="Times New Roman" w:eastAsia="Times New Roman" w:hAnsi="Times New Roman" w:cs="Times New Roman"/>
          <w:sz w:val="24"/>
        </w:rPr>
      </w:pPr>
      <w:r>
        <w:rPr>
          <w:rFonts w:ascii="Times New Roman" w:hAnsi="Times New Roman" w:cs="Times New Roman"/>
          <w:sz w:val="24"/>
        </w:rPr>
        <w:tab/>
        <w:t>Представляя  и действуя от имени ___________________________________________ (далее - Участник), я, нижеподписавшийся, настоящим подаю заявку на участие в  открытом  конкурсе  на  право  получения свидетельства об осуществлении перевозок по муниципальным маршрутам регулярных перевозок на территории муниципального образования «Город Вытегра»</w:t>
      </w:r>
      <w:proofErr w:type="gramStart"/>
      <w:r>
        <w:rPr>
          <w:rFonts w:ascii="Times New Roman" w:hAnsi="Times New Roman" w:cs="Times New Roman"/>
          <w:sz w:val="24"/>
        </w:rPr>
        <w:t xml:space="preserve"> </w:t>
      </w:r>
      <w:r w:rsidR="009B55A4">
        <w:rPr>
          <w:rFonts w:ascii="Times New Roman" w:hAnsi="Times New Roman" w:cs="Times New Roman"/>
          <w:sz w:val="24"/>
        </w:rPr>
        <w:t>.</w:t>
      </w:r>
      <w:proofErr w:type="gramEnd"/>
    </w:p>
    <w:p w:rsidR="000102D6" w:rsidRDefault="000102D6" w:rsidP="000102D6">
      <w:pPr>
        <w:pStyle w:val="ConsPlusNonformat"/>
        <w:jc w:val="both"/>
        <w:rPr>
          <w:rFonts w:ascii="Times New Roman" w:hAnsi="Times New Roman" w:cs="Times New Roman"/>
          <w:sz w:val="24"/>
        </w:rPr>
      </w:pPr>
      <w:r>
        <w:rPr>
          <w:rFonts w:ascii="Times New Roman" w:eastAsia="Times New Roman" w:hAnsi="Times New Roman" w:cs="Times New Roman"/>
          <w:sz w:val="24"/>
        </w:rPr>
        <w:tab/>
      </w:r>
      <w:r>
        <w:rPr>
          <w:rFonts w:ascii="Times New Roman" w:hAnsi="Times New Roman" w:cs="Times New Roman"/>
          <w:sz w:val="24"/>
        </w:rPr>
        <w:t>К  заявке  прилагаются  копии  документов  в  соответствии  с условиями проведения открытого конкурса.</w:t>
      </w:r>
    </w:p>
    <w:p w:rsidR="000102D6" w:rsidRDefault="000102D6" w:rsidP="000102D6">
      <w:pPr>
        <w:pStyle w:val="ConsPlusNonformat"/>
        <w:ind w:firstLine="720"/>
        <w:jc w:val="both"/>
        <w:rPr>
          <w:rFonts w:ascii="Times New Roman" w:hAnsi="Times New Roman" w:cs="Times New Roman"/>
          <w:sz w:val="24"/>
        </w:rPr>
      </w:pPr>
      <w:r>
        <w:rPr>
          <w:rFonts w:ascii="Times New Roman" w:hAnsi="Times New Roman" w:cs="Times New Roman"/>
          <w:sz w:val="24"/>
        </w:rPr>
        <w:t>Вашей   организации  или  ее  уполномоченным  представителям  настоящим предоставляются  полномочия  наводить  справки или проводить исследования с целью  изучения  отчетов,  документов  и сведений, представленных в связи с данной заявкой.</w:t>
      </w:r>
    </w:p>
    <w:p w:rsidR="000102D6" w:rsidRDefault="000102D6" w:rsidP="000102D6">
      <w:pPr>
        <w:pStyle w:val="ConsPlusNonformat"/>
        <w:ind w:firstLine="720"/>
        <w:jc w:val="both"/>
        <w:rPr>
          <w:rFonts w:ascii="Times New Roman" w:hAnsi="Times New Roman" w:cs="Times New Roman"/>
          <w:sz w:val="24"/>
        </w:rPr>
      </w:pPr>
      <w:r>
        <w:rPr>
          <w:rFonts w:ascii="Times New Roman" w:hAnsi="Times New Roman" w:cs="Times New Roman"/>
          <w:sz w:val="24"/>
        </w:rPr>
        <w:t>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w:t>
      </w:r>
    </w:p>
    <w:p w:rsidR="000102D6" w:rsidRDefault="000102D6" w:rsidP="000102D6">
      <w:pPr>
        <w:pStyle w:val="ConsPlusNonformat"/>
        <w:ind w:firstLine="720"/>
        <w:jc w:val="both"/>
        <w:rPr>
          <w:rFonts w:ascii="Times New Roman" w:hAnsi="Times New Roman" w:cs="Times New Roman"/>
          <w:sz w:val="24"/>
        </w:rPr>
      </w:pPr>
      <w:r>
        <w:rPr>
          <w:rFonts w:ascii="Times New Roman" w:hAnsi="Times New Roman" w:cs="Times New Roman"/>
          <w:sz w:val="24"/>
        </w:rPr>
        <w:t>Данная  заявка  подается  с  пониманием  того,  что возможность участия заявок  в  открытом конкурсе  зависит  от  достоверности всех данных, представленных Участником.</w:t>
      </w:r>
    </w:p>
    <w:p w:rsidR="000102D6" w:rsidRDefault="000102D6" w:rsidP="000102D6">
      <w:pPr>
        <w:pStyle w:val="ConsPlusNonformat"/>
        <w:ind w:firstLine="720"/>
        <w:jc w:val="both"/>
        <w:rPr>
          <w:rFonts w:ascii="Times New Roman" w:hAnsi="Times New Roman" w:cs="Times New Roman"/>
          <w:sz w:val="24"/>
        </w:rPr>
      </w:pPr>
      <w:r>
        <w:rPr>
          <w:rFonts w:ascii="Times New Roman" w:hAnsi="Times New Roman" w:cs="Times New Roman"/>
          <w:sz w:val="24"/>
        </w:rPr>
        <w:t>Я  удостоверяю,  что  сделанные  заявления  и  представленные  сведения являются полными и верными во всех деталях.</w:t>
      </w:r>
    </w:p>
    <w:p w:rsidR="000102D6" w:rsidRDefault="000102D6" w:rsidP="000102D6">
      <w:pPr>
        <w:pStyle w:val="ConsPlusNonformat"/>
        <w:jc w:val="both"/>
        <w:rPr>
          <w:rFonts w:ascii="Times New Roman" w:hAnsi="Times New Roman" w:cs="Times New Roman"/>
          <w:sz w:val="24"/>
        </w:rPr>
      </w:pPr>
    </w:p>
    <w:p w:rsidR="000102D6" w:rsidRDefault="000102D6" w:rsidP="000102D6">
      <w:pPr>
        <w:pStyle w:val="ConsPlusNonformat"/>
        <w:jc w:val="both"/>
        <w:rPr>
          <w:rFonts w:ascii="Times New Roman" w:eastAsia="Times New Roman" w:hAnsi="Times New Roman" w:cs="Times New Roman"/>
          <w:sz w:val="24"/>
        </w:rPr>
      </w:pPr>
      <w:r>
        <w:rPr>
          <w:rFonts w:ascii="Times New Roman" w:hAnsi="Times New Roman" w:cs="Times New Roman"/>
          <w:sz w:val="24"/>
        </w:rPr>
        <w:t>________________________________________         _________________________________</w:t>
      </w:r>
    </w:p>
    <w:p w:rsidR="000102D6" w:rsidRDefault="000102D6" w:rsidP="000102D6">
      <w:pPr>
        <w:pStyle w:val="ConsPlusNonformat"/>
        <w:jc w:val="both"/>
        <w:rPr>
          <w:rFonts w:ascii="Times New Roman" w:hAnsi="Times New Roman" w:cs="Times New Roman"/>
          <w:sz w:val="24"/>
          <w:szCs w:val="20"/>
        </w:rPr>
      </w:pPr>
      <w:r>
        <w:rPr>
          <w:rFonts w:ascii="Times New Roman" w:eastAsia="Times New Roman" w:hAnsi="Times New Roman" w:cs="Times New Roman"/>
          <w:sz w:val="24"/>
        </w:rPr>
        <w:t xml:space="preserve">              </w:t>
      </w:r>
      <w:r>
        <w:rPr>
          <w:rFonts w:ascii="Times New Roman" w:hAnsi="Times New Roman" w:cs="Times New Roman"/>
          <w:szCs w:val="20"/>
        </w:rPr>
        <w:t>(наименование участника)</w:t>
      </w:r>
      <w:r>
        <w:rPr>
          <w:rFonts w:ascii="Times New Roman" w:hAnsi="Times New Roman" w:cs="Times New Roman"/>
          <w:sz w:val="24"/>
        </w:rPr>
        <w:t xml:space="preserve">                                                          </w:t>
      </w:r>
      <w:r>
        <w:rPr>
          <w:rFonts w:ascii="Times New Roman" w:hAnsi="Times New Roman" w:cs="Times New Roman"/>
          <w:szCs w:val="20"/>
        </w:rPr>
        <w:t>(Ф.И.О., должность, подпись)</w:t>
      </w:r>
    </w:p>
    <w:p w:rsidR="000102D6" w:rsidRDefault="000102D6" w:rsidP="000102D6">
      <w:pPr>
        <w:pStyle w:val="ConsPlusNonformat"/>
        <w:jc w:val="both"/>
        <w:rPr>
          <w:rFonts w:ascii="Times New Roman" w:hAnsi="Times New Roman" w:cs="Times New Roman"/>
          <w:sz w:val="24"/>
          <w:szCs w:val="20"/>
        </w:rPr>
      </w:pPr>
    </w:p>
    <w:p w:rsidR="000102D6" w:rsidRDefault="000102D6" w:rsidP="000102D6">
      <w:pPr>
        <w:pStyle w:val="ConsPlusNonformat"/>
        <w:jc w:val="both"/>
        <w:rPr>
          <w:rFonts w:ascii="Times New Roman" w:hAnsi="Times New Roman" w:cs="Times New Roman"/>
          <w:sz w:val="24"/>
          <w:szCs w:val="20"/>
        </w:rPr>
      </w:pPr>
      <w:r>
        <w:rPr>
          <w:rFonts w:ascii="Times New Roman" w:eastAsia="Times New Roman" w:hAnsi="Times New Roman" w:cs="Times New Roman"/>
          <w:sz w:val="24"/>
        </w:rPr>
        <w:t xml:space="preserve">    </w:t>
      </w:r>
      <w:r>
        <w:rPr>
          <w:rFonts w:ascii="Times New Roman" w:hAnsi="Times New Roman" w:cs="Times New Roman"/>
          <w:szCs w:val="20"/>
        </w:rPr>
        <w:t>М.П.</w:t>
      </w:r>
    </w:p>
    <w:p w:rsidR="000102D6" w:rsidRDefault="000102D6" w:rsidP="000102D6">
      <w:pPr>
        <w:pStyle w:val="ConsPlusNonformat"/>
        <w:jc w:val="both"/>
        <w:rPr>
          <w:rFonts w:ascii="Times New Roman" w:hAnsi="Times New Roman" w:cs="Times New Roman"/>
          <w:sz w:val="24"/>
          <w:szCs w:val="20"/>
        </w:rPr>
      </w:pPr>
    </w:p>
    <w:p w:rsidR="000102D6" w:rsidRDefault="000102D6" w:rsidP="000102D6">
      <w:pPr>
        <w:pStyle w:val="ConsPlusNonformat"/>
        <w:jc w:val="right"/>
        <w:rPr>
          <w:rFonts w:ascii="Times New Roman" w:hAnsi="Times New Roman" w:cs="Times New Roman"/>
          <w:sz w:val="24"/>
        </w:rPr>
      </w:pPr>
      <w:r>
        <w:rPr>
          <w:rFonts w:ascii="Times New Roman" w:hAnsi="Times New Roman" w:cs="Times New Roman"/>
          <w:sz w:val="24"/>
        </w:rPr>
        <w:t>«__» ____________ 20__ г.</w:t>
      </w:r>
    </w:p>
    <w:p w:rsidR="000102D6" w:rsidRDefault="000102D6" w:rsidP="000102D6">
      <w:pPr>
        <w:pStyle w:val="ConsPlusNonformat"/>
        <w:jc w:val="both"/>
        <w:rPr>
          <w:rFonts w:ascii="Times New Roman" w:hAnsi="Times New Roman" w:cs="Times New Roman"/>
          <w:sz w:val="24"/>
        </w:rPr>
      </w:pPr>
    </w:p>
    <w:p w:rsidR="000102D6" w:rsidRDefault="000102D6" w:rsidP="000102D6">
      <w:pPr>
        <w:pStyle w:val="ConsPlusNonformat"/>
        <w:jc w:val="both"/>
        <w:rPr>
          <w:rFonts w:ascii="Times New Roman" w:hAnsi="Times New Roman" w:cs="Times New Roman"/>
          <w:sz w:val="24"/>
        </w:rPr>
      </w:pPr>
    </w:p>
    <w:p w:rsidR="000102D6" w:rsidRDefault="000102D6" w:rsidP="000102D6">
      <w:pPr>
        <w:pStyle w:val="ConsPlusNonformat"/>
        <w:ind w:firstLine="720"/>
        <w:jc w:val="both"/>
        <w:rPr>
          <w:rFonts w:ascii="Times New Roman" w:hAnsi="Times New Roman" w:cs="Times New Roman"/>
          <w:sz w:val="24"/>
        </w:rPr>
      </w:pPr>
      <w:r>
        <w:rPr>
          <w:rFonts w:ascii="Times New Roman" w:hAnsi="Times New Roman" w:cs="Times New Roman"/>
          <w:sz w:val="24"/>
        </w:rPr>
        <w:t>К настоящей заявке на участие в открытом конкурсе прилагается опись документов.</w:t>
      </w:r>
    </w:p>
    <w:p w:rsidR="000102D6" w:rsidRDefault="000102D6" w:rsidP="000102D6">
      <w:pPr>
        <w:pStyle w:val="ConsPlusNonformat"/>
        <w:jc w:val="both"/>
        <w:rPr>
          <w:rFonts w:ascii="Times New Roman" w:hAnsi="Times New Roman" w:cs="Times New Roman"/>
          <w:sz w:val="24"/>
        </w:rPr>
      </w:pPr>
    </w:p>
    <w:p w:rsidR="000102D6" w:rsidRDefault="000102D6" w:rsidP="000102D6">
      <w:pPr>
        <w:pStyle w:val="ConsPlusNonformat"/>
        <w:jc w:val="center"/>
        <w:rPr>
          <w:rFonts w:ascii="Times New Roman" w:hAnsi="Times New Roman" w:cs="Times New Roman"/>
          <w:b/>
          <w:sz w:val="24"/>
        </w:rPr>
      </w:pPr>
    </w:p>
    <w:p w:rsidR="000102D6" w:rsidRDefault="000102D6" w:rsidP="000102D6">
      <w:pPr>
        <w:pStyle w:val="ConsPlusNonformat"/>
        <w:jc w:val="center"/>
        <w:rPr>
          <w:rFonts w:ascii="Times New Roman" w:hAnsi="Times New Roman" w:cs="Times New Roman"/>
          <w:b/>
          <w:sz w:val="24"/>
        </w:rPr>
      </w:pPr>
    </w:p>
    <w:p w:rsidR="000102D6" w:rsidRDefault="000102D6" w:rsidP="000102D6">
      <w:pPr>
        <w:pStyle w:val="ConsPlusNonformat"/>
        <w:jc w:val="center"/>
        <w:rPr>
          <w:rFonts w:ascii="Times New Roman" w:hAnsi="Times New Roman" w:cs="Times New Roman"/>
          <w:b/>
          <w:sz w:val="24"/>
        </w:rPr>
      </w:pPr>
    </w:p>
    <w:p w:rsidR="009B55A4" w:rsidRDefault="009B55A4" w:rsidP="000102D6">
      <w:pPr>
        <w:pStyle w:val="ConsPlusNonformat"/>
        <w:jc w:val="center"/>
        <w:rPr>
          <w:rFonts w:ascii="Times New Roman" w:hAnsi="Times New Roman" w:cs="Times New Roman"/>
          <w:b/>
          <w:sz w:val="24"/>
        </w:rPr>
      </w:pPr>
    </w:p>
    <w:p w:rsidR="000102D6" w:rsidRDefault="000102D6" w:rsidP="000102D6">
      <w:pPr>
        <w:pStyle w:val="ConsPlusNonformat"/>
        <w:jc w:val="center"/>
        <w:rPr>
          <w:rFonts w:ascii="Times New Roman" w:hAnsi="Times New Roman" w:cs="Times New Roman"/>
          <w:b/>
          <w:sz w:val="24"/>
        </w:rPr>
      </w:pPr>
    </w:p>
    <w:p w:rsidR="000102D6" w:rsidRDefault="000102D6" w:rsidP="000102D6">
      <w:pPr>
        <w:pStyle w:val="ConsPlusNonformat"/>
        <w:jc w:val="center"/>
        <w:rPr>
          <w:rFonts w:ascii="Times New Roman" w:hAnsi="Times New Roman" w:cs="Times New Roman"/>
          <w:b/>
          <w:sz w:val="24"/>
        </w:rPr>
      </w:pPr>
    </w:p>
    <w:p w:rsidR="000102D6" w:rsidRDefault="000102D6" w:rsidP="000102D6">
      <w:pPr>
        <w:pStyle w:val="a8"/>
        <w:ind w:left="5670"/>
        <w:jc w:val="left"/>
        <w:rPr>
          <w:b w:val="0"/>
          <w:sz w:val="24"/>
        </w:rPr>
      </w:pPr>
      <w:r>
        <w:rPr>
          <w:b w:val="0"/>
          <w:sz w:val="24"/>
        </w:rPr>
        <w:lastRenderedPageBreak/>
        <w:t>Приложение 4</w:t>
      </w:r>
    </w:p>
    <w:p w:rsidR="000102D6" w:rsidRDefault="000102D6" w:rsidP="000102D6">
      <w:pPr>
        <w:pStyle w:val="a8"/>
        <w:ind w:left="5670"/>
        <w:jc w:val="left"/>
        <w:rPr>
          <w:sz w:val="24"/>
        </w:rPr>
      </w:pPr>
      <w:r>
        <w:rPr>
          <w:b w:val="0"/>
          <w:sz w:val="24"/>
        </w:rPr>
        <w:t>к постановлению администрации муниципального образования «Город Вытегра»</w:t>
      </w:r>
    </w:p>
    <w:p w:rsidR="000102D6" w:rsidRDefault="000102D6" w:rsidP="000102D6">
      <w:pPr>
        <w:pStyle w:val="ConsPlusNormal"/>
        <w:ind w:firstLine="540"/>
        <w:jc w:val="center"/>
      </w:pPr>
      <w:r>
        <w:rPr>
          <w:b/>
          <w:szCs w:val="24"/>
        </w:rPr>
        <w:t xml:space="preserve">                                                      </w:t>
      </w:r>
      <w:r>
        <w:rPr>
          <w:szCs w:val="24"/>
        </w:rPr>
        <w:t xml:space="preserve">от  </w:t>
      </w:r>
      <w:r w:rsidR="009B55A4">
        <w:rPr>
          <w:szCs w:val="24"/>
        </w:rPr>
        <w:t>30.11.2016</w:t>
      </w:r>
      <w:r>
        <w:rPr>
          <w:szCs w:val="24"/>
        </w:rPr>
        <w:t xml:space="preserve"> №</w:t>
      </w:r>
      <w:r w:rsidR="009B55A4">
        <w:rPr>
          <w:szCs w:val="24"/>
        </w:rPr>
        <w:t xml:space="preserve"> 479</w:t>
      </w:r>
      <w:r>
        <w:rPr>
          <w:szCs w:val="24"/>
        </w:rPr>
        <w:t xml:space="preserve"> </w:t>
      </w:r>
    </w:p>
    <w:p w:rsidR="000102D6" w:rsidRDefault="000102D6" w:rsidP="000102D6">
      <w:pPr>
        <w:pStyle w:val="ConsPlusNormal"/>
        <w:ind w:firstLine="540"/>
        <w:jc w:val="center"/>
      </w:pPr>
    </w:p>
    <w:p w:rsidR="000102D6" w:rsidRDefault="000102D6" w:rsidP="000102D6">
      <w:pPr>
        <w:pStyle w:val="ConsPlusNonformat"/>
        <w:jc w:val="center"/>
      </w:pPr>
    </w:p>
    <w:p w:rsidR="000102D6" w:rsidRDefault="000102D6" w:rsidP="000102D6">
      <w:pPr>
        <w:pStyle w:val="ConsPlusNonformat"/>
        <w:jc w:val="center"/>
        <w:rPr>
          <w:rFonts w:ascii="Times New Roman" w:hAnsi="Times New Roman" w:cs="Times New Roman"/>
          <w:b/>
          <w:sz w:val="24"/>
        </w:rPr>
      </w:pPr>
      <w:r>
        <w:rPr>
          <w:rFonts w:ascii="Times New Roman" w:hAnsi="Times New Roman" w:cs="Times New Roman"/>
          <w:b/>
          <w:sz w:val="24"/>
        </w:rPr>
        <w:t>КОНКУРСНОЕ ПРЕДЛОЖЕНИЕ</w:t>
      </w:r>
    </w:p>
    <w:p w:rsidR="000102D6" w:rsidRDefault="000102D6" w:rsidP="000102D6">
      <w:pPr>
        <w:pStyle w:val="ConsPlusNonformat"/>
        <w:jc w:val="both"/>
        <w:rPr>
          <w:rFonts w:ascii="Times New Roman" w:hAnsi="Times New Roman" w:cs="Times New Roman"/>
          <w:b/>
          <w:sz w:val="24"/>
        </w:rPr>
      </w:pPr>
    </w:p>
    <w:p w:rsidR="000102D6" w:rsidRDefault="000102D6" w:rsidP="000102D6">
      <w:pPr>
        <w:pStyle w:val="ConsPlusNonformat"/>
        <w:ind w:firstLine="720"/>
        <w:jc w:val="both"/>
        <w:rPr>
          <w:rFonts w:ascii="Times New Roman" w:eastAsia="Times New Roman" w:hAnsi="Times New Roman" w:cs="Times New Roman"/>
          <w:sz w:val="24"/>
        </w:rPr>
      </w:pPr>
      <w:r>
        <w:rPr>
          <w:rFonts w:ascii="Times New Roman" w:hAnsi="Times New Roman" w:cs="Times New Roman"/>
          <w:sz w:val="24"/>
        </w:rPr>
        <w:t>Изучив   документацию   для   проведения открытого конкурса,   получение  которой  настоящим удостоверяется,  а  также  применимые к данному открытому конкурсу законодательство и нормативные правовые акты, _____________________________________________________________________________,</w:t>
      </w:r>
    </w:p>
    <w:p w:rsidR="000102D6" w:rsidRDefault="000102D6" w:rsidP="000102D6">
      <w:pPr>
        <w:pStyle w:val="ConsPlusNonformat"/>
        <w:jc w:val="both"/>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Cs w:val="20"/>
        </w:rPr>
        <w:t>(наименование участника)</w:t>
      </w:r>
    </w:p>
    <w:p w:rsidR="000102D6" w:rsidRDefault="000102D6" w:rsidP="000102D6">
      <w:pPr>
        <w:pStyle w:val="ConsPlusNonformat"/>
        <w:jc w:val="both"/>
        <w:rPr>
          <w:rFonts w:ascii="Times New Roman" w:eastAsia="Times New Roman" w:hAnsi="Times New Roman" w:cs="Times New Roman"/>
          <w:sz w:val="24"/>
        </w:rPr>
      </w:pPr>
      <w:r>
        <w:rPr>
          <w:rFonts w:ascii="Times New Roman" w:hAnsi="Times New Roman" w:cs="Times New Roman"/>
          <w:sz w:val="24"/>
        </w:rPr>
        <w:t>в лице _______________________________________________________________________,</w:t>
      </w:r>
    </w:p>
    <w:p w:rsidR="000102D6" w:rsidRDefault="000102D6" w:rsidP="000102D6">
      <w:pPr>
        <w:pStyle w:val="ConsPlusNonformat"/>
        <w:jc w:val="both"/>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Cs w:val="20"/>
        </w:rPr>
        <w:t xml:space="preserve">(должность, Ф.И.О. представителя участника размещения заказа) </w:t>
      </w:r>
    </w:p>
    <w:p w:rsidR="000102D6" w:rsidRDefault="000102D6" w:rsidP="000102D6">
      <w:pPr>
        <w:pStyle w:val="ConsPlusNonformat"/>
        <w:jc w:val="both"/>
        <w:rPr>
          <w:rFonts w:cs="Times New Roman"/>
          <w:b/>
          <w:sz w:val="24"/>
        </w:rPr>
      </w:pPr>
      <w:r>
        <w:rPr>
          <w:rFonts w:ascii="Times New Roman" w:hAnsi="Times New Roman" w:cs="Times New Roman"/>
          <w:sz w:val="24"/>
        </w:rPr>
        <w:t>действующего на основании ______________________, сообщает о согласии участвовать в</w:t>
      </w:r>
      <w:r>
        <w:rPr>
          <w:rFonts w:ascii="Times New Roman" w:hAnsi="Times New Roman" w:cs="Times New Roman"/>
          <w:szCs w:val="20"/>
        </w:rPr>
        <w:t xml:space="preserve"> </w:t>
      </w:r>
      <w:r>
        <w:rPr>
          <w:rFonts w:ascii="Times New Roman" w:hAnsi="Times New Roman" w:cs="Times New Roman"/>
          <w:sz w:val="24"/>
        </w:rPr>
        <w:t>открытом конкурсе на право получения свидетельства об осуществлении перевозок по муниципальным маршрутам регулярных перевозок на территории муниципального образования «Город Вытегра» на условиях проведения открытого конкурса и направляет настоящую заявку.</w:t>
      </w:r>
    </w:p>
    <w:p w:rsidR="000102D6" w:rsidRDefault="000102D6" w:rsidP="000102D6">
      <w:pPr>
        <w:pStyle w:val="ConsPlusNormal"/>
        <w:rPr>
          <w:b/>
          <w:szCs w:val="24"/>
        </w:rPr>
      </w:pPr>
    </w:p>
    <w:tbl>
      <w:tblPr>
        <w:tblW w:w="0" w:type="auto"/>
        <w:tblInd w:w="-50" w:type="dxa"/>
        <w:tblLayout w:type="fixed"/>
        <w:tblLook w:val="0000"/>
      </w:tblPr>
      <w:tblGrid>
        <w:gridCol w:w="6487"/>
        <w:gridCol w:w="3265"/>
        <w:gridCol w:w="40"/>
        <w:gridCol w:w="20"/>
      </w:tblGrid>
      <w:tr w:rsidR="000102D6" w:rsidTr="00666051">
        <w:tc>
          <w:tcPr>
            <w:tcW w:w="6487" w:type="dxa"/>
            <w:tcBorders>
              <w:top w:val="single" w:sz="4" w:space="0" w:color="000000"/>
              <w:left w:val="single" w:sz="4" w:space="0" w:color="000000"/>
              <w:bottom w:val="single" w:sz="4" w:space="0" w:color="000000"/>
            </w:tcBorders>
            <w:shd w:val="clear" w:color="auto" w:fill="auto"/>
            <w:vAlign w:val="center"/>
          </w:tcPr>
          <w:p w:rsidR="000102D6" w:rsidRDefault="000102D6" w:rsidP="00666051">
            <w:pPr>
              <w:pStyle w:val="ConsPlusNormal"/>
              <w:jc w:val="center"/>
              <w:rPr>
                <w:b/>
              </w:rPr>
            </w:pPr>
            <w:r>
              <w:rPr>
                <w:b/>
              </w:rPr>
              <w:t>Показатели оценки</w:t>
            </w:r>
          </w:p>
        </w:tc>
        <w:tc>
          <w:tcPr>
            <w:tcW w:w="33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102D6" w:rsidRDefault="000102D6" w:rsidP="00666051">
            <w:pPr>
              <w:pStyle w:val="ConsPlusNormal"/>
              <w:jc w:val="center"/>
            </w:pPr>
            <w:r>
              <w:rPr>
                <w:b/>
              </w:rPr>
              <w:t>Значение показателя</w:t>
            </w:r>
          </w:p>
        </w:tc>
      </w:tr>
      <w:tr w:rsidR="000102D6" w:rsidTr="00666051">
        <w:tc>
          <w:tcPr>
            <w:tcW w:w="6487"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rmal"/>
              <w:ind w:firstLine="540"/>
              <w:jc w:val="both"/>
              <w:rPr>
                <w:b/>
              </w:rPr>
            </w:pPr>
            <w:r>
              <w:rPr>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3325" w:type="dxa"/>
            <w:gridSpan w:val="3"/>
            <w:tcBorders>
              <w:top w:val="single" w:sz="4" w:space="0" w:color="000000"/>
              <w:left w:val="single" w:sz="4" w:space="0" w:color="000000"/>
              <w:bottom w:val="single" w:sz="4" w:space="0" w:color="000000"/>
              <w:right w:val="single" w:sz="4" w:space="0" w:color="000000"/>
            </w:tcBorders>
            <w:shd w:val="clear" w:color="auto" w:fill="auto"/>
          </w:tcPr>
          <w:p w:rsidR="000102D6" w:rsidRDefault="000102D6" w:rsidP="00666051">
            <w:pPr>
              <w:pStyle w:val="ConsPlusNormal"/>
              <w:snapToGrid w:val="0"/>
              <w:jc w:val="center"/>
              <w:rPr>
                <w:b/>
              </w:rPr>
            </w:pPr>
          </w:p>
          <w:p w:rsidR="000102D6" w:rsidRDefault="000102D6" w:rsidP="00666051">
            <w:pPr>
              <w:pStyle w:val="ConsPlusNormal"/>
              <w:spacing w:before="57" w:after="57"/>
              <w:jc w:val="center"/>
            </w:pPr>
          </w:p>
          <w:p w:rsidR="000102D6" w:rsidRDefault="000102D6" w:rsidP="00666051">
            <w:pPr>
              <w:pStyle w:val="ConsPlusNormal"/>
              <w:spacing w:before="57" w:after="57"/>
              <w:jc w:val="center"/>
            </w:pPr>
          </w:p>
          <w:p w:rsidR="000102D6" w:rsidRDefault="000102D6" w:rsidP="00666051">
            <w:pPr>
              <w:pStyle w:val="ConsPlusNormal"/>
              <w:spacing w:before="57" w:after="57"/>
              <w:jc w:val="center"/>
            </w:pPr>
          </w:p>
          <w:p w:rsidR="000102D6" w:rsidRDefault="000102D6" w:rsidP="00666051">
            <w:pPr>
              <w:pStyle w:val="ConsPlusNormal"/>
              <w:spacing w:before="57" w:after="57"/>
              <w:jc w:val="center"/>
            </w:pPr>
            <w:r>
              <w:t>__________ лет</w:t>
            </w:r>
          </w:p>
        </w:tc>
      </w:tr>
      <w:tr w:rsidR="000102D6" w:rsidTr="00666051">
        <w:tc>
          <w:tcPr>
            <w:tcW w:w="6487"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rmal"/>
              <w:jc w:val="both"/>
              <w:rPr>
                <w:b/>
              </w:rPr>
            </w:pPr>
            <w:r>
              <w:t xml:space="preserve"> </w:t>
            </w:r>
            <w:proofErr w:type="gramStart"/>
            <w: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t xml:space="preserve"> проведения открытого конкурса.</w:t>
            </w:r>
          </w:p>
        </w:tc>
        <w:tc>
          <w:tcPr>
            <w:tcW w:w="3325" w:type="dxa"/>
            <w:gridSpan w:val="3"/>
            <w:tcBorders>
              <w:top w:val="single" w:sz="4" w:space="0" w:color="000000"/>
              <w:left w:val="single" w:sz="4" w:space="0" w:color="000000"/>
              <w:bottom w:val="single" w:sz="4" w:space="0" w:color="000000"/>
              <w:right w:val="single" w:sz="4" w:space="0" w:color="000000"/>
            </w:tcBorders>
            <w:shd w:val="clear" w:color="auto" w:fill="auto"/>
          </w:tcPr>
          <w:p w:rsidR="000102D6" w:rsidRDefault="000102D6" w:rsidP="00666051">
            <w:pPr>
              <w:pStyle w:val="ConsPlusNormal"/>
              <w:snapToGrid w:val="0"/>
              <w:jc w:val="center"/>
              <w:rPr>
                <w:b/>
              </w:rPr>
            </w:pPr>
          </w:p>
          <w:p w:rsidR="000102D6" w:rsidRDefault="000102D6" w:rsidP="00666051">
            <w:pPr>
              <w:pStyle w:val="ConsPlusNormal"/>
              <w:jc w:val="center"/>
              <w:rPr>
                <w:b/>
              </w:rPr>
            </w:pPr>
          </w:p>
          <w:p w:rsidR="000102D6" w:rsidRDefault="000102D6" w:rsidP="00666051">
            <w:pPr>
              <w:pStyle w:val="ConsPlusNormal"/>
              <w:jc w:val="center"/>
              <w:rPr>
                <w:b/>
              </w:rPr>
            </w:pPr>
          </w:p>
          <w:p w:rsidR="000102D6" w:rsidRDefault="000102D6" w:rsidP="00666051">
            <w:pPr>
              <w:pStyle w:val="ConsPlusNormal"/>
              <w:jc w:val="center"/>
              <w:rPr>
                <w:b/>
              </w:rPr>
            </w:pPr>
          </w:p>
          <w:p w:rsidR="000102D6" w:rsidRDefault="000102D6" w:rsidP="00666051">
            <w:pPr>
              <w:pStyle w:val="ConsPlusNormal"/>
              <w:jc w:val="center"/>
            </w:pPr>
            <w:r>
              <w:t>_____________ %</w:t>
            </w:r>
          </w:p>
        </w:tc>
      </w:tr>
      <w:tr w:rsidR="000102D6" w:rsidTr="00666051">
        <w:tc>
          <w:tcPr>
            <w:tcW w:w="6487"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rmal"/>
              <w:jc w:val="both"/>
              <w:rPr>
                <w:b/>
              </w:rPr>
            </w:pPr>
            <w:r>
              <w:t xml:space="preserve">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по данным паспорта транспортного средства от даты первой продажи).                </w:t>
            </w:r>
          </w:p>
        </w:tc>
        <w:tc>
          <w:tcPr>
            <w:tcW w:w="3325" w:type="dxa"/>
            <w:gridSpan w:val="3"/>
            <w:tcBorders>
              <w:top w:val="single" w:sz="4" w:space="0" w:color="000000"/>
              <w:left w:val="single" w:sz="4" w:space="0" w:color="000000"/>
              <w:bottom w:val="single" w:sz="4" w:space="0" w:color="000000"/>
              <w:right w:val="single" w:sz="4" w:space="0" w:color="000000"/>
            </w:tcBorders>
            <w:shd w:val="clear" w:color="auto" w:fill="auto"/>
          </w:tcPr>
          <w:p w:rsidR="000102D6" w:rsidRDefault="000102D6" w:rsidP="00666051">
            <w:pPr>
              <w:pStyle w:val="ConsPlusNormal"/>
              <w:snapToGrid w:val="0"/>
              <w:jc w:val="center"/>
              <w:rPr>
                <w:b/>
              </w:rPr>
            </w:pPr>
          </w:p>
          <w:p w:rsidR="000102D6" w:rsidRDefault="000102D6" w:rsidP="00666051">
            <w:pPr>
              <w:pStyle w:val="ConsPlusNormal"/>
              <w:jc w:val="center"/>
              <w:rPr>
                <w:b/>
              </w:rPr>
            </w:pPr>
          </w:p>
          <w:p w:rsidR="000102D6" w:rsidRDefault="000102D6" w:rsidP="00666051">
            <w:pPr>
              <w:pStyle w:val="ConsPlusNormal"/>
              <w:jc w:val="center"/>
              <w:rPr>
                <w:b/>
              </w:rPr>
            </w:pPr>
          </w:p>
          <w:p w:rsidR="000102D6" w:rsidRDefault="000102D6" w:rsidP="00666051">
            <w:pPr>
              <w:pStyle w:val="ConsPlusNormal"/>
              <w:jc w:val="center"/>
            </w:pPr>
            <w:r>
              <w:t>____________ лет</w:t>
            </w:r>
          </w:p>
        </w:tc>
      </w:tr>
      <w:tr w:rsidR="000102D6" w:rsidTr="00666051">
        <w:tblPrEx>
          <w:tblCellMar>
            <w:left w:w="0" w:type="dxa"/>
            <w:right w:w="0" w:type="dxa"/>
          </w:tblCellMar>
        </w:tblPrEx>
        <w:trPr>
          <w:gridAfter w:val="1"/>
          <w:wAfter w:w="20" w:type="dxa"/>
        </w:trPr>
        <w:tc>
          <w:tcPr>
            <w:tcW w:w="6487" w:type="dxa"/>
            <w:shd w:val="clear" w:color="auto" w:fill="auto"/>
          </w:tcPr>
          <w:p w:rsidR="000102D6" w:rsidRDefault="000102D6" w:rsidP="00666051">
            <w:pPr>
              <w:pStyle w:val="ConsPlusNormal"/>
              <w:snapToGrid w:val="0"/>
            </w:pPr>
          </w:p>
        </w:tc>
        <w:tc>
          <w:tcPr>
            <w:tcW w:w="3265" w:type="dxa"/>
            <w:shd w:val="clear" w:color="auto" w:fill="auto"/>
          </w:tcPr>
          <w:p w:rsidR="000102D6" w:rsidRDefault="000102D6" w:rsidP="00666051">
            <w:pPr>
              <w:pStyle w:val="ConsPlusNormal"/>
              <w:snapToGrid w:val="0"/>
              <w:jc w:val="right"/>
              <w:rPr>
                <w:lang w:val="en-US"/>
              </w:rPr>
            </w:pPr>
          </w:p>
          <w:p w:rsidR="000102D6" w:rsidRDefault="000102D6" w:rsidP="00666051">
            <w:pPr>
              <w:pStyle w:val="ConsPlusNormal"/>
              <w:snapToGrid w:val="0"/>
              <w:jc w:val="right"/>
            </w:pPr>
          </w:p>
        </w:tc>
        <w:tc>
          <w:tcPr>
            <w:tcW w:w="40" w:type="dxa"/>
            <w:shd w:val="clear" w:color="auto" w:fill="auto"/>
          </w:tcPr>
          <w:p w:rsidR="000102D6" w:rsidRDefault="000102D6" w:rsidP="00666051">
            <w:pPr>
              <w:snapToGrid w:val="0"/>
            </w:pPr>
          </w:p>
        </w:tc>
      </w:tr>
      <w:tr w:rsidR="000102D6" w:rsidTr="00666051">
        <w:tc>
          <w:tcPr>
            <w:tcW w:w="6487"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rmal"/>
            </w:pPr>
            <w:r>
              <w:t>Характеристики транспортных средств, влияющие на качество перевозок:</w:t>
            </w:r>
          </w:p>
          <w:p w:rsidR="000102D6" w:rsidRDefault="000102D6" w:rsidP="00666051">
            <w:pPr>
              <w:pStyle w:val="ConsPlusNormal"/>
            </w:pPr>
            <w:r>
              <w:t>-  наличие кондиционера</w:t>
            </w:r>
          </w:p>
          <w:p w:rsidR="000102D6" w:rsidRDefault="000102D6" w:rsidP="00666051">
            <w:pPr>
              <w:pStyle w:val="ConsPlusNormal"/>
            </w:pPr>
            <w:r>
              <w:t xml:space="preserve">-  наличие низкого пола </w:t>
            </w:r>
          </w:p>
          <w:p w:rsidR="000102D6" w:rsidRDefault="000102D6" w:rsidP="00666051">
            <w:pPr>
              <w:pStyle w:val="ConsPlusNormal"/>
            </w:pPr>
            <w:r>
              <w:t xml:space="preserve">- наличие оборудования для перевозок пассажиров с ограниченными возможностями передвижения (для большого и </w:t>
            </w:r>
            <w:r>
              <w:lastRenderedPageBreak/>
              <w:t xml:space="preserve">среднего класса МТС) </w:t>
            </w:r>
          </w:p>
          <w:p w:rsidR="000102D6" w:rsidRDefault="000102D6" w:rsidP="00666051">
            <w:pPr>
              <w:pStyle w:val="ConsPlusNormal"/>
            </w:pPr>
            <w:r>
              <w:t>- наличие места для пассажиров с детскими колясками (для большого и среднего класса МТС).</w:t>
            </w:r>
          </w:p>
        </w:tc>
        <w:tc>
          <w:tcPr>
            <w:tcW w:w="3325" w:type="dxa"/>
            <w:gridSpan w:val="3"/>
            <w:tcBorders>
              <w:top w:val="single" w:sz="4" w:space="0" w:color="000000"/>
              <w:left w:val="single" w:sz="4" w:space="0" w:color="000000"/>
              <w:bottom w:val="single" w:sz="4" w:space="0" w:color="000000"/>
              <w:right w:val="single" w:sz="4" w:space="0" w:color="000000"/>
            </w:tcBorders>
            <w:shd w:val="clear" w:color="auto" w:fill="auto"/>
          </w:tcPr>
          <w:p w:rsidR="000102D6" w:rsidRDefault="000102D6" w:rsidP="00666051">
            <w:pPr>
              <w:pStyle w:val="ConsPlusNormal"/>
              <w:pBdr>
                <w:top w:val="none" w:sz="0" w:space="0" w:color="000000"/>
                <w:left w:val="none" w:sz="0" w:space="0" w:color="000000"/>
                <w:bottom w:val="single" w:sz="8" w:space="2" w:color="000000"/>
                <w:right w:val="none" w:sz="0" w:space="0" w:color="000000"/>
              </w:pBdr>
              <w:snapToGrid w:val="0"/>
              <w:jc w:val="center"/>
            </w:pPr>
          </w:p>
          <w:p w:rsidR="000102D6" w:rsidRDefault="000102D6" w:rsidP="00666051">
            <w:pPr>
              <w:pStyle w:val="ConsPlusNormal"/>
              <w:pBdr>
                <w:top w:val="none" w:sz="0" w:space="0" w:color="000000"/>
                <w:left w:val="none" w:sz="0" w:space="0" w:color="000000"/>
                <w:bottom w:val="single" w:sz="8" w:space="2" w:color="000000"/>
                <w:right w:val="none" w:sz="0" w:space="0" w:color="000000"/>
              </w:pBdr>
              <w:snapToGrid w:val="0"/>
              <w:jc w:val="center"/>
            </w:pPr>
          </w:p>
          <w:p w:rsidR="000102D6" w:rsidRDefault="000102D6" w:rsidP="00666051">
            <w:pPr>
              <w:pStyle w:val="ConsPlusNormal"/>
              <w:pBdr>
                <w:top w:val="none" w:sz="0" w:space="0" w:color="000000"/>
                <w:left w:val="none" w:sz="0" w:space="0" w:color="000000"/>
                <w:bottom w:val="single" w:sz="8" w:space="2" w:color="000000"/>
                <w:right w:val="none" w:sz="0" w:space="0" w:color="000000"/>
              </w:pBdr>
              <w:snapToGrid w:val="0"/>
              <w:jc w:val="center"/>
            </w:pPr>
          </w:p>
          <w:p w:rsidR="000102D6" w:rsidRDefault="000102D6" w:rsidP="00666051">
            <w:pPr>
              <w:pStyle w:val="ConsPlusNormal"/>
              <w:pBdr>
                <w:top w:val="none" w:sz="0" w:space="0" w:color="000000"/>
                <w:left w:val="none" w:sz="0" w:space="0" w:color="000000"/>
                <w:bottom w:val="single" w:sz="8" w:space="2" w:color="000000"/>
                <w:right w:val="none" w:sz="0" w:space="0" w:color="000000"/>
              </w:pBdr>
              <w:snapToGrid w:val="0"/>
              <w:jc w:val="center"/>
            </w:pPr>
          </w:p>
          <w:p w:rsidR="000102D6" w:rsidRDefault="000102D6" w:rsidP="00666051">
            <w:pPr>
              <w:pStyle w:val="ConsPlusNormal"/>
              <w:pBdr>
                <w:top w:val="none" w:sz="0" w:space="0" w:color="000000"/>
                <w:left w:val="none" w:sz="0" w:space="0" w:color="000000"/>
                <w:bottom w:val="single" w:sz="8" w:space="2" w:color="000000"/>
                <w:right w:val="none" w:sz="0" w:space="0" w:color="000000"/>
              </w:pBdr>
              <w:snapToGrid w:val="0"/>
              <w:jc w:val="center"/>
            </w:pPr>
          </w:p>
          <w:p w:rsidR="000102D6" w:rsidRDefault="000102D6" w:rsidP="00666051">
            <w:pPr>
              <w:pStyle w:val="ConsPlusNormal"/>
              <w:jc w:val="center"/>
            </w:pPr>
          </w:p>
          <w:p w:rsidR="000102D6" w:rsidRDefault="000102D6" w:rsidP="00666051">
            <w:pPr>
              <w:pStyle w:val="ConsPlusNormal"/>
              <w:jc w:val="center"/>
            </w:pPr>
          </w:p>
        </w:tc>
      </w:tr>
    </w:tbl>
    <w:p w:rsidR="000102D6" w:rsidRDefault="000102D6" w:rsidP="000102D6">
      <w:pPr>
        <w:pStyle w:val="ConsPlusNormal"/>
        <w:ind w:firstLine="540"/>
        <w:jc w:val="center"/>
        <w:rPr>
          <w:b/>
          <w:szCs w:val="24"/>
        </w:rPr>
      </w:pPr>
    </w:p>
    <w:p w:rsidR="000102D6" w:rsidRDefault="000102D6" w:rsidP="000102D6">
      <w:pPr>
        <w:pStyle w:val="ConsPlusNonformat"/>
        <w:ind w:firstLine="720"/>
        <w:jc w:val="both"/>
        <w:rPr>
          <w:rFonts w:ascii="Times New Roman" w:hAnsi="Times New Roman" w:cs="Times New Roman"/>
          <w:sz w:val="24"/>
        </w:rPr>
      </w:pPr>
      <w:r>
        <w:rPr>
          <w:rFonts w:ascii="Times New Roman" w:hAnsi="Times New Roman" w:cs="Times New Roman"/>
          <w:sz w:val="24"/>
        </w:rPr>
        <w:t>Мы   удостоверяем,  что  представленные  сведения  являются  полными  и верными во всех деталях.</w:t>
      </w:r>
    </w:p>
    <w:p w:rsidR="000102D6" w:rsidRDefault="000102D6" w:rsidP="000102D6">
      <w:pPr>
        <w:pStyle w:val="ConsPlusNonformat"/>
        <w:jc w:val="both"/>
        <w:rPr>
          <w:rFonts w:ascii="Times New Roman" w:hAnsi="Times New Roman" w:cs="Times New Roman"/>
          <w:sz w:val="24"/>
        </w:rPr>
      </w:pPr>
    </w:p>
    <w:p w:rsidR="000102D6" w:rsidRDefault="000102D6" w:rsidP="000102D6">
      <w:pPr>
        <w:pStyle w:val="ConsPlusNonformat"/>
        <w:jc w:val="both"/>
        <w:rPr>
          <w:rFonts w:ascii="Times New Roman" w:eastAsia="Times New Roman" w:hAnsi="Times New Roman" w:cs="Times New Roman"/>
          <w:szCs w:val="20"/>
        </w:rPr>
      </w:pPr>
      <w:r>
        <w:rPr>
          <w:rFonts w:ascii="Times New Roman" w:hAnsi="Times New Roman" w:cs="Times New Roman"/>
          <w:sz w:val="24"/>
        </w:rPr>
        <w:t>__________________________________  _________________________________________</w:t>
      </w:r>
    </w:p>
    <w:p w:rsidR="000102D6" w:rsidRDefault="000102D6" w:rsidP="000102D6">
      <w:pPr>
        <w:pStyle w:val="ConsPlusNonformat"/>
        <w:jc w:val="both"/>
        <w:rPr>
          <w:rFonts w:ascii="Times New Roman" w:hAnsi="Times New Roman" w:cs="Times New Roman"/>
          <w:sz w:val="24"/>
          <w:szCs w:val="20"/>
        </w:rPr>
      </w:pPr>
      <w:r>
        <w:rPr>
          <w:rFonts w:ascii="Times New Roman" w:eastAsia="Times New Roman" w:hAnsi="Times New Roman" w:cs="Times New Roman"/>
          <w:szCs w:val="20"/>
        </w:rPr>
        <w:t xml:space="preserve">                </w:t>
      </w:r>
      <w:r>
        <w:rPr>
          <w:rFonts w:ascii="Times New Roman" w:hAnsi="Times New Roman" w:cs="Times New Roman"/>
          <w:szCs w:val="20"/>
        </w:rPr>
        <w:t>(наименование участника)                                     (Ф.И.О., должность, подпись)</w:t>
      </w:r>
    </w:p>
    <w:p w:rsidR="000102D6" w:rsidRDefault="000102D6" w:rsidP="000102D6">
      <w:pPr>
        <w:pStyle w:val="ConsPlusNonformat"/>
        <w:jc w:val="both"/>
        <w:rPr>
          <w:rFonts w:ascii="Times New Roman" w:hAnsi="Times New Roman" w:cs="Times New Roman"/>
          <w:sz w:val="24"/>
          <w:szCs w:val="20"/>
        </w:rPr>
      </w:pPr>
    </w:p>
    <w:p w:rsidR="000102D6" w:rsidRDefault="000102D6" w:rsidP="000102D6">
      <w:pPr>
        <w:pStyle w:val="ConsPlusNonformat"/>
        <w:jc w:val="both"/>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М.П.</w:t>
      </w:r>
    </w:p>
    <w:p w:rsidR="000102D6" w:rsidRDefault="000102D6" w:rsidP="000102D6">
      <w:pPr>
        <w:pStyle w:val="ConsPlusNonformat"/>
        <w:jc w:val="both"/>
        <w:rPr>
          <w:rFonts w:ascii="Times New Roman" w:hAnsi="Times New Roman" w:cs="Times New Roman"/>
          <w:sz w:val="24"/>
        </w:rPr>
      </w:pPr>
    </w:p>
    <w:p w:rsidR="000102D6" w:rsidRDefault="000102D6" w:rsidP="000102D6">
      <w:pPr>
        <w:pStyle w:val="ConsPlusNonformat"/>
        <w:jc w:val="right"/>
        <w:rPr>
          <w:rFonts w:ascii="Times New Roman" w:hAnsi="Times New Roman" w:cs="Times New Roman"/>
          <w:sz w:val="24"/>
        </w:rPr>
      </w:pPr>
      <w:r>
        <w:rPr>
          <w:rFonts w:ascii="Times New Roman" w:hAnsi="Times New Roman" w:cs="Times New Roman"/>
          <w:sz w:val="24"/>
        </w:rPr>
        <w:t>«____» ______________ 20____ г.</w:t>
      </w:r>
    </w:p>
    <w:p w:rsidR="000102D6" w:rsidRDefault="000102D6" w:rsidP="000102D6">
      <w:pPr>
        <w:pStyle w:val="ConsPlusNonformat"/>
        <w:jc w:val="right"/>
        <w:rPr>
          <w:rFonts w:ascii="Times New Roman" w:hAnsi="Times New Roman" w:cs="Times New Roman"/>
          <w:sz w:val="24"/>
        </w:rPr>
      </w:pPr>
    </w:p>
    <w:p w:rsidR="000102D6" w:rsidRDefault="000102D6" w:rsidP="000102D6">
      <w:pPr>
        <w:pStyle w:val="ConsPlusNonformat"/>
        <w:jc w:val="right"/>
        <w:rPr>
          <w:rFonts w:ascii="Times New Roman" w:hAnsi="Times New Roman" w:cs="Times New Roman"/>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6E40E2" w:rsidRDefault="006E40E2" w:rsidP="006E40E2">
      <w:pPr>
        <w:pStyle w:val="a3"/>
        <w:rPr>
          <w:lang w:eastAsia="zh-CN"/>
        </w:rPr>
      </w:pPr>
    </w:p>
    <w:p w:rsidR="006E40E2" w:rsidRDefault="006E40E2" w:rsidP="006E40E2">
      <w:pPr>
        <w:pStyle w:val="a3"/>
        <w:rPr>
          <w:lang w:eastAsia="zh-CN"/>
        </w:rPr>
      </w:pPr>
    </w:p>
    <w:p w:rsidR="006E40E2" w:rsidRPr="006E40E2" w:rsidRDefault="006E40E2" w:rsidP="006E40E2">
      <w:pPr>
        <w:pStyle w:val="a3"/>
        <w:rPr>
          <w:lang w:eastAsia="zh-CN"/>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p>
    <w:p w:rsidR="000102D6" w:rsidRDefault="000102D6" w:rsidP="000102D6">
      <w:pPr>
        <w:pStyle w:val="a8"/>
        <w:ind w:left="5670"/>
        <w:jc w:val="left"/>
        <w:rPr>
          <w:b w:val="0"/>
          <w:sz w:val="24"/>
        </w:rPr>
      </w:pPr>
      <w:r>
        <w:rPr>
          <w:b w:val="0"/>
          <w:sz w:val="24"/>
        </w:rPr>
        <w:lastRenderedPageBreak/>
        <w:t>Приложение 5</w:t>
      </w:r>
    </w:p>
    <w:p w:rsidR="000102D6" w:rsidRDefault="000102D6" w:rsidP="000102D6">
      <w:pPr>
        <w:pStyle w:val="a8"/>
        <w:ind w:left="5670"/>
        <w:jc w:val="left"/>
      </w:pPr>
      <w:r>
        <w:rPr>
          <w:b w:val="0"/>
          <w:sz w:val="24"/>
        </w:rPr>
        <w:t>к постановлению администрации муниципального образования «Город Вытегра»</w:t>
      </w:r>
    </w:p>
    <w:p w:rsidR="000102D6" w:rsidRDefault="000102D6" w:rsidP="000102D6">
      <w:pPr>
        <w:pStyle w:val="ConsPlusNormal"/>
        <w:ind w:firstLine="540"/>
        <w:jc w:val="center"/>
        <w:rPr>
          <w:szCs w:val="24"/>
        </w:rPr>
      </w:pPr>
      <w:r>
        <w:rPr>
          <w:szCs w:val="24"/>
        </w:rPr>
        <w:t xml:space="preserve">                                                     от</w:t>
      </w:r>
      <w:r w:rsidR="009B55A4">
        <w:rPr>
          <w:szCs w:val="24"/>
        </w:rPr>
        <w:t xml:space="preserve"> 30.11.2016</w:t>
      </w:r>
      <w:r>
        <w:rPr>
          <w:szCs w:val="24"/>
        </w:rPr>
        <w:t xml:space="preserve">  №</w:t>
      </w:r>
      <w:r w:rsidR="009B55A4">
        <w:rPr>
          <w:szCs w:val="24"/>
        </w:rPr>
        <w:t xml:space="preserve"> 479</w:t>
      </w:r>
      <w:r>
        <w:rPr>
          <w:szCs w:val="24"/>
        </w:rPr>
        <w:t xml:space="preserve"> </w:t>
      </w:r>
    </w:p>
    <w:p w:rsidR="000102D6" w:rsidRDefault="000102D6" w:rsidP="000102D6">
      <w:pPr>
        <w:pStyle w:val="ConsPlusTitle"/>
        <w:rPr>
          <w:szCs w:val="24"/>
        </w:rPr>
      </w:pPr>
    </w:p>
    <w:p w:rsidR="000102D6" w:rsidRDefault="000102D6" w:rsidP="000102D6">
      <w:pPr>
        <w:pStyle w:val="ConsPlusTitle"/>
        <w:jc w:val="center"/>
      </w:pPr>
      <w:r>
        <w:t>СПРАВКА ОБ УЧАСТНИКЕ</w:t>
      </w:r>
    </w:p>
    <w:p w:rsidR="000102D6" w:rsidRDefault="000102D6" w:rsidP="000102D6">
      <w:pPr>
        <w:pStyle w:val="ConsPlusNormal"/>
        <w:jc w:val="both"/>
      </w:pPr>
    </w:p>
    <w:p w:rsidR="000102D6" w:rsidRDefault="000102D6" w:rsidP="000102D6">
      <w:pPr>
        <w:pStyle w:val="ConsPlusNormal"/>
        <w:jc w:val="center"/>
        <w:rPr>
          <w:b/>
        </w:rPr>
      </w:pPr>
      <w:r>
        <w:t>Сведения об участнике открытого конкурса</w:t>
      </w:r>
    </w:p>
    <w:tbl>
      <w:tblPr>
        <w:tblW w:w="0" w:type="auto"/>
        <w:tblInd w:w="-50" w:type="dxa"/>
        <w:tblLayout w:type="fixed"/>
        <w:tblLook w:val="0000"/>
      </w:tblPr>
      <w:tblGrid>
        <w:gridCol w:w="560"/>
        <w:gridCol w:w="6636"/>
        <w:gridCol w:w="2616"/>
      </w:tblGrid>
      <w:tr w:rsidR="000102D6" w:rsidTr="00666051">
        <w:tc>
          <w:tcPr>
            <w:tcW w:w="560" w:type="dxa"/>
            <w:tcBorders>
              <w:top w:val="single" w:sz="4" w:space="0" w:color="000000"/>
              <w:left w:val="single" w:sz="4" w:space="0" w:color="000000"/>
              <w:bottom w:val="single" w:sz="4" w:space="0" w:color="000000"/>
            </w:tcBorders>
            <w:shd w:val="clear" w:color="auto" w:fill="auto"/>
            <w:vAlign w:val="center"/>
          </w:tcPr>
          <w:p w:rsidR="000102D6" w:rsidRDefault="000102D6" w:rsidP="00666051">
            <w:pPr>
              <w:pStyle w:val="ConsPlusNormal"/>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6636" w:type="dxa"/>
            <w:tcBorders>
              <w:top w:val="single" w:sz="4" w:space="0" w:color="000000"/>
              <w:left w:val="single" w:sz="4" w:space="0" w:color="000000"/>
              <w:bottom w:val="single" w:sz="4" w:space="0" w:color="000000"/>
            </w:tcBorders>
            <w:shd w:val="clear" w:color="auto" w:fill="auto"/>
            <w:vAlign w:val="center"/>
          </w:tcPr>
          <w:p w:rsidR="000102D6" w:rsidRDefault="000102D6" w:rsidP="00666051">
            <w:pPr>
              <w:pStyle w:val="ConsPlusNormal"/>
              <w:jc w:val="center"/>
              <w:rPr>
                <w:b/>
              </w:rPr>
            </w:pPr>
            <w:r>
              <w:rPr>
                <w:b/>
              </w:rPr>
              <w:t>Наименование</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2D6" w:rsidRDefault="000102D6" w:rsidP="00666051">
            <w:pPr>
              <w:pStyle w:val="ConsPlusNormal"/>
              <w:jc w:val="center"/>
            </w:pPr>
            <w:r>
              <w:rPr>
                <w:b/>
              </w:rPr>
              <w:t>Сведения об участнике</w:t>
            </w:r>
          </w:p>
        </w:tc>
      </w:tr>
      <w:tr w:rsidR="000102D6" w:rsidTr="00666051">
        <w:tc>
          <w:tcPr>
            <w:tcW w:w="560"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rmal"/>
              <w:jc w:val="center"/>
            </w:pPr>
            <w:r>
              <w:t>1</w:t>
            </w:r>
          </w:p>
        </w:tc>
        <w:tc>
          <w:tcPr>
            <w:tcW w:w="6636"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rmal"/>
            </w:pPr>
            <w:r>
              <w:t xml:space="preserve">Полное и сокращенное наименование участника открытого  конкурса                 </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0102D6" w:rsidRDefault="000102D6" w:rsidP="00666051">
            <w:pPr>
              <w:pStyle w:val="ConsPlusNormal"/>
              <w:snapToGrid w:val="0"/>
              <w:jc w:val="center"/>
            </w:pPr>
          </w:p>
        </w:tc>
      </w:tr>
      <w:tr w:rsidR="000102D6" w:rsidTr="00666051">
        <w:tc>
          <w:tcPr>
            <w:tcW w:w="560"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rmal"/>
              <w:jc w:val="center"/>
            </w:pPr>
            <w:r>
              <w:t>2</w:t>
            </w:r>
          </w:p>
        </w:tc>
        <w:tc>
          <w:tcPr>
            <w:tcW w:w="6636"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rmal"/>
            </w:pPr>
            <w:r>
              <w:t xml:space="preserve">ИНН/КПП                                                 </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0102D6" w:rsidRDefault="000102D6" w:rsidP="00666051">
            <w:pPr>
              <w:pStyle w:val="ConsPlusNormal"/>
              <w:snapToGrid w:val="0"/>
              <w:jc w:val="center"/>
            </w:pPr>
          </w:p>
        </w:tc>
      </w:tr>
      <w:tr w:rsidR="000102D6" w:rsidTr="00666051">
        <w:tc>
          <w:tcPr>
            <w:tcW w:w="560"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rmal"/>
              <w:jc w:val="center"/>
            </w:pPr>
            <w:r>
              <w:t>3</w:t>
            </w:r>
          </w:p>
        </w:tc>
        <w:tc>
          <w:tcPr>
            <w:tcW w:w="6636"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nformat"/>
              <w:jc w:val="both"/>
            </w:pPr>
            <w:r>
              <w:rPr>
                <w:rFonts w:ascii="Times New Roman" w:hAnsi="Times New Roman" w:cs="Times New Roman"/>
                <w:sz w:val="24"/>
              </w:rPr>
              <w:t xml:space="preserve">Ф.И.О. руководителя                                     </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0102D6" w:rsidRDefault="000102D6" w:rsidP="00666051">
            <w:pPr>
              <w:pStyle w:val="ConsPlusNormal"/>
              <w:snapToGrid w:val="0"/>
              <w:jc w:val="center"/>
            </w:pPr>
          </w:p>
        </w:tc>
      </w:tr>
      <w:tr w:rsidR="000102D6" w:rsidTr="00666051">
        <w:tc>
          <w:tcPr>
            <w:tcW w:w="560"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rmal"/>
              <w:jc w:val="center"/>
            </w:pPr>
            <w:r>
              <w:t>4</w:t>
            </w:r>
          </w:p>
        </w:tc>
        <w:tc>
          <w:tcPr>
            <w:tcW w:w="6636"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nformat"/>
              <w:jc w:val="both"/>
            </w:pPr>
            <w:r>
              <w:rPr>
                <w:rFonts w:ascii="Times New Roman" w:hAnsi="Times New Roman" w:cs="Times New Roman"/>
                <w:sz w:val="24"/>
              </w:rPr>
              <w:t xml:space="preserve">Ф.И.О. главного бухгалтера                              </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0102D6" w:rsidRDefault="000102D6" w:rsidP="00666051">
            <w:pPr>
              <w:pStyle w:val="ConsPlusNormal"/>
              <w:snapToGrid w:val="0"/>
              <w:jc w:val="center"/>
            </w:pPr>
          </w:p>
        </w:tc>
      </w:tr>
      <w:tr w:rsidR="000102D6" w:rsidTr="00666051">
        <w:tc>
          <w:tcPr>
            <w:tcW w:w="560"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rmal"/>
              <w:jc w:val="center"/>
            </w:pPr>
            <w:r>
              <w:t>5</w:t>
            </w:r>
          </w:p>
        </w:tc>
        <w:tc>
          <w:tcPr>
            <w:tcW w:w="6636"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nformat"/>
              <w:jc w:val="both"/>
            </w:pPr>
            <w:r>
              <w:rPr>
                <w:rFonts w:ascii="Times New Roman" w:hAnsi="Times New Roman" w:cs="Times New Roman"/>
                <w:sz w:val="24"/>
              </w:rPr>
              <w:t xml:space="preserve">Юридический адрес                                       </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0102D6" w:rsidRDefault="000102D6" w:rsidP="00666051">
            <w:pPr>
              <w:pStyle w:val="ConsPlusNormal"/>
              <w:snapToGrid w:val="0"/>
              <w:jc w:val="center"/>
            </w:pPr>
          </w:p>
        </w:tc>
      </w:tr>
      <w:tr w:rsidR="000102D6" w:rsidTr="00666051">
        <w:tc>
          <w:tcPr>
            <w:tcW w:w="560"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rmal"/>
              <w:jc w:val="center"/>
            </w:pPr>
            <w:r>
              <w:t>6</w:t>
            </w:r>
          </w:p>
        </w:tc>
        <w:tc>
          <w:tcPr>
            <w:tcW w:w="6636"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nformat"/>
              <w:jc w:val="both"/>
            </w:pPr>
            <w:r>
              <w:rPr>
                <w:rFonts w:ascii="Times New Roman" w:hAnsi="Times New Roman" w:cs="Times New Roman"/>
                <w:sz w:val="24"/>
              </w:rPr>
              <w:t xml:space="preserve">Почтовый адрес                                          </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0102D6" w:rsidRDefault="000102D6" w:rsidP="00666051">
            <w:pPr>
              <w:pStyle w:val="ConsPlusNormal"/>
              <w:snapToGrid w:val="0"/>
              <w:jc w:val="center"/>
            </w:pPr>
          </w:p>
        </w:tc>
      </w:tr>
      <w:tr w:rsidR="000102D6" w:rsidTr="00666051">
        <w:tc>
          <w:tcPr>
            <w:tcW w:w="560"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rmal"/>
              <w:jc w:val="center"/>
            </w:pPr>
            <w:r>
              <w:t>7</w:t>
            </w:r>
          </w:p>
        </w:tc>
        <w:tc>
          <w:tcPr>
            <w:tcW w:w="6636"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nformat"/>
              <w:jc w:val="both"/>
              <w:rPr>
                <w:rFonts w:ascii="Times New Roman" w:hAnsi="Times New Roman" w:cs="Times New Roman"/>
                <w:sz w:val="24"/>
              </w:rPr>
            </w:pPr>
            <w:r>
              <w:rPr>
                <w:rFonts w:ascii="Times New Roman" w:hAnsi="Times New Roman" w:cs="Times New Roman"/>
                <w:sz w:val="24"/>
              </w:rPr>
              <w:t xml:space="preserve">Банковские реквизиты (наименование банка, БИК, </w:t>
            </w:r>
            <w:proofErr w:type="spellStart"/>
            <w:proofErr w:type="gramStart"/>
            <w:r>
              <w:rPr>
                <w:rFonts w:ascii="Times New Roman" w:hAnsi="Times New Roman" w:cs="Times New Roman"/>
                <w:sz w:val="24"/>
              </w:rPr>
              <w:t>р</w:t>
            </w:r>
            <w:proofErr w:type="spellEnd"/>
            <w:proofErr w:type="gramEnd"/>
            <w:r>
              <w:rPr>
                <w:rFonts w:ascii="Times New Roman" w:hAnsi="Times New Roman" w:cs="Times New Roman"/>
                <w:sz w:val="24"/>
              </w:rPr>
              <w:t xml:space="preserve">/с и    </w:t>
            </w:r>
          </w:p>
          <w:p w:rsidR="000102D6" w:rsidRDefault="000102D6" w:rsidP="00666051">
            <w:pPr>
              <w:pStyle w:val="ConsPlusNonformat"/>
              <w:jc w:val="both"/>
            </w:pPr>
            <w:r>
              <w:rPr>
                <w:rFonts w:ascii="Times New Roman" w:hAnsi="Times New Roman" w:cs="Times New Roman"/>
                <w:sz w:val="24"/>
              </w:rPr>
              <w:t xml:space="preserve">к/с)                                                    </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0102D6" w:rsidRDefault="000102D6" w:rsidP="00666051">
            <w:pPr>
              <w:pStyle w:val="ConsPlusNormal"/>
              <w:snapToGrid w:val="0"/>
              <w:jc w:val="center"/>
            </w:pPr>
          </w:p>
        </w:tc>
      </w:tr>
      <w:tr w:rsidR="000102D6" w:rsidTr="00666051">
        <w:tc>
          <w:tcPr>
            <w:tcW w:w="560"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rmal"/>
              <w:jc w:val="center"/>
            </w:pPr>
            <w:r>
              <w:t>8</w:t>
            </w:r>
          </w:p>
        </w:tc>
        <w:tc>
          <w:tcPr>
            <w:tcW w:w="6636"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nformat"/>
              <w:jc w:val="both"/>
            </w:pPr>
            <w:r>
              <w:rPr>
                <w:rFonts w:ascii="Times New Roman" w:hAnsi="Times New Roman" w:cs="Times New Roman"/>
                <w:sz w:val="24"/>
              </w:rPr>
              <w:t xml:space="preserve">Контактные телефоны (с указанием кода страны и города)  </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0102D6" w:rsidRDefault="000102D6" w:rsidP="00666051">
            <w:pPr>
              <w:pStyle w:val="ConsPlusNormal"/>
              <w:snapToGrid w:val="0"/>
              <w:jc w:val="center"/>
            </w:pPr>
          </w:p>
        </w:tc>
      </w:tr>
      <w:tr w:rsidR="000102D6" w:rsidTr="00666051">
        <w:tc>
          <w:tcPr>
            <w:tcW w:w="560"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rmal"/>
              <w:jc w:val="center"/>
            </w:pPr>
            <w:r>
              <w:t>9</w:t>
            </w:r>
          </w:p>
        </w:tc>
        <w:tc>
          <w:tcPr>
            <w:tcW w:w="6636"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nformat"/>
              <w:jc w:val="both"/>
            </w:pPr>
            <w:r>
              <w:rPr>
                <w:rFonts w:ascii="Times New Roman" w:hAnsi="Times New Roman" w:cs="Times New Roman"/>
                <w:sz w:val="24"/>
              </w:rPr>
              <w:t xml:space="preserve">Факс (с указанием кода страны и города)                 </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0102D6" w:rsidRDefault="000102D6" w:rsidP="00666051">
            <w:pPr>
              <w:pStyle w:val="ConsPlusNormal"/>
              <w:snapToGrid w:val="0"/>
              <w:jc w:val="center"/>
            </w:pPr>
          </w:p>
        </w:tc>
      </w:tr>
      <w:tr w:rsidR="000102D6" w:rsidTr="00666051">
        <w:tc>
          <w:tcPr>
            <w:tcW w:w="560"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rmal"/>
              <w:jc w:val="center"/>
            </w:pPr>
            <w:r>
              <w:t>10</w:t>
            </w:r>
          </w:p>
        </w:tc>
        <w:tc>
          <w:tcPr>
            <w:tcW w:w="6636"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nformat"/>
              <w:jc w:val="both"/>
            </w:pPr>
            <w:r>
              <w:rPr>
                <w:rFonts w:ascii="Times New Roman" w:hAnsi="Times New Roman" w:cs="Times New Roman"/>
                <w:sz w:val="24"/>
              </w:rPr>
              <w:t xml:space="preserve">Адрес электронной почты                                 </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0102D6" w:rsidRDefault="000102D6" w:rsidP="00666051">
            <w:pPr>
              <w:pStyle w:val="ConsPlusNormal"/>
              <w:snapToGrid w:val="0"/>
              <w:jc w:val="center"/>
            </w:pPr>
          </w:p>
        </w:tc>
      </w:tr>
      <w:tr w:rsidR="000102D6" w:rsidTr="00666051">
        <w:tc>
          <w:tcPr>
            <w:tcW w:w="560"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rmal"/>
              <w:jc w:val="center"/>
            </w:pPr>
            <w:r>
              <w:t>11</w:t>
            </w:r>
          </w:p>
        </w:tc>
        <w:tc>
          <w:tcPr>
            <w:tcW w:w="6636"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nformat"/>
              <w:jc w:val="both"/>
              <w:rPr>
                <w:rFonts w:ascii="Times New Roman" w:hAnsi="Times New Roman" w:cs="Times New Roman"/>
                <w:sz w:val="24"/>
              </w:rPr>
            </w:pPr>
            <w:proofErr w:type="gramStart"/>
            <w:r>
              <w:rPr>
                <w:rFonts w:ascii="Times New Roman" w:hAnsi="Times New Roman" w:cs="Times New Roman"/>
                <w:sz w:val="24"/>
              </w:rPr>
              <w:t xml:space="preserve">Численность работников (указывается, сколько всего      </w:t>
            </w:r>
            <w:proofErr w:type="gramEnd"/>
          </w:p>
          <w:p w:rsidR="000102D6" w:rsidRDefault="000102D6" w:rsidP="00666051">
            <w:pPr>
              <w:pStyle w:val="ConsPlusNonformat"/>
              <w:jc w:val="both"/>
              <w:rPr>
                <w:rFonts w:ascii="Times New Roman" w:hAnsi="Times New Roman" w:cs="Times New Roman"/>
                <w:sz w:val="24"/>
              </w:rPr>
            </w:pPr>
            <w:r>
              <w:rPr>
                <w:rFonts w:ascii="Times New Roman" w:hAnsi="Times New Roman" w:cs="Times New Roman"/>
                <w:sz w:val="24"/>
              </w:rPr>
              <w:t xml:space="preserve">работников, в том числе водительский состав и </w:t>
            </w:r>
            <w:proofErr w:type="gramStart"/>
            <w:r>
              <w:rPr>
                <w:rFonts w:ascii="Times New Roman" w:hAnsi="Times New Roman" w:cs="Times New Roman"/>
                <w:sz w:val="24"/>
              </w:rPr>
              <w:t>ремонтные</w:t>
            </w:r>
            <w:proofErr w:type="gramEnd"/>
            <w:r>
              <w:rPr>
                <w:rFonts w:ascii="Times New Roman" w:hAnsi="Times New Roman" w:cs="Times New Roman"/>
                <w:sz w:val="24"/>
              </w:rPr>
              <w:t xml:space="preserve"> </w:t>
            </w:r>
          </w:p>
          <w:p w:rsidR="000102D6" w:rsidRDefault="000102D6" w:rsidP="00666051">
            <w:pPr>
              <w:pStyle w:val="ConsPlusNonformat"/>
              <w:jc w:val="both"/>
            </w:pPr>
            <w:r>
              <w:rPr>
                <w:rFonts w:ascii="Times New Roman" w:hAnsi="Times New Roman" w:cs="Times New Roman"/>
                <w:sz w:val="24"/>
              </w:rPr>
              <w:t xml:space="preserve">рабочие)                                                </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0102D6" w:rsidRDefault="000102D6" w:rsidP="00666051">
            <w:pPr>
              <w:pStyle w:val="ConsPlusNormal"/>
              <w:snapToGrid w:val="0"/>
              <w:jc w:val="center"/>
            </w:pPr>
          </w:p>
        </w:tc>
      </w:tr>
      <w:tr w:rsidR="000102D6" w:rsidTr="00666051">
        <w:tc>
          <w:tcPr>
            <w:tcW w:w="560"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rmal"/>
              <w:jc w:val="center"/>
            </w:pPr>
            <w:r>
              <w:t>12</w:t>
            </w:r>
          </w:p>
        </w:tc>
        <w:tc>
          <w:tcPr>
            <w:tcW w:w="6636"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nformat"/>
              <w:jc w:val="both"/>
              <w:rPr>
                <w:rFonts w:ascii="Times New Roman" w:hAnsi="Times New Roman" w:cs="Times New Roman"/>
                <w:sz w:val="24"/>
              </w:rPr>
            </w:pPr>
            <w:r>
              <w:rPr>
                <w:rFonts w:ascii="Times New Roman" w:hAnsi="Times New Roman" w:cs="Times New Roman"/>
                <w:sz w:val="24"/>
              </w:rPr>
              <w:t xml:space="preserve">Численность автотранспорта:                             </w:t>
            </w:r>
          </w:p>
          <w:p w:rsidR="000102D6" w:rsidRDefault="000102D6" w:rsidP="00666051">
            <w:pPr>
              <w:pStyle w:val="ConsPlusNonformat"/>
              <w:jc w:val="both"/>
              <w:rPr>
                <w:rFonts w:ascii="Times New Roman" w:hAnsi="Times New Roman" w:cs="Times New Roman"/>
                <w:sz w:val="24"/>
              </w:rPr>
            </w:pPr>
            <w:r>
              <w:rPr>
                <w:rFonts w:ascii="Times New Roman" w:hAnsi="Times New Roman" w:cs="Times New Roman"/>
                <w:sz w:val="24"/>
              </w:rPr>
              <w:t xml:space="preserve">- собственного                                          </w:t>
            </w:r>
          </w:p>
          <w:p w:rsidR="000102D6" w:rsidRDefault="000102D6" w:rsidP="00666051">
            <w:pPr>
              <w:pStyle w:val="ConsPlusNonformat"/>
              <w:jc w:val="both"/>
            </w:pPr>
            <w:r>
              <w:rPr>
                <w:rFonts w:ascii="Times New Roman" w:hAnsi="Times New Roman" w:cs="Times New Roman"/>
                <w:sz w:val="24"/>
              </w:rPr>
              <w:t xml:space="preserve">- по договору                                           </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0102D6" w:rsidRDefault="000102D6" w:rsidP="00666051">
            <w:pPr>
              <w:pStyle w:val="ConsPlusNormal"/>
              <w:snapToGrid w:val="0"/>
              <w:jc w:val="center"/>
            </w:pPr>
          </w:p>
        </w:tc>
      </w:tr>
    </w:tbl>
    <w:p w:rsidR="000102D6" w:rsidRDefault="000102D6" w:rsidP="000102D6">
      <w:pPr>
        <w:pStyle w:val="ConsPlusNormal"/>
        <w:jc w:val="both"/>
      </w:pPr>
    </w:p>
    <w:p w:rsidR="000102D6" w:rsidRDefault="000102D6" w:rsidP="000102D6">
      <w:pPr>
        <w:pStyle w:val="ConsPlusNormal"/>
        <w:jc w:val="center"/>
        <w:rPr>
          <w:b/>
        </w:rPr>
      </w:pPr>
      <w:r>
        <w:t>Данные по наличию производственно-технической базы</w:t>
      </w:r>
    </w:p>
    <w:tbl>
      <w:tblPr>
        <w:tblW w:w="0" w:type="auto"/>
        <w:tblInd w:w="-50" w:type="dxa"/>
        <w:tblLayout w:type="fixed"/>
        <w:tblLook w:val="0000"/>
      </w:tblPr>
      <w:tblGrid>
        <w:gridCol w:w="3510"/>
        <w:gridCol w:w="2964"/>
        <w:gridCol w:w="3338"/>
      </w:tblGrid>
      <w:tr w:rsidR="000102D6" w:rsidTr="00666051">
        <w:tc>
          <w:tcPr>
            <w:tcW w:w="3510"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nformat"/>
              <w:jc w:val="center"/>
              <w:rPr>
                <w:rFonts w:ascii="Times New Roman" w:hAnsi="Times New Roman" w:cs="Times New Roman"/>
                <w:b/>
                <w:sz w:val="24"/>
              </w:rPr>
            </w:pPr>
            <w:r>
              <w:rPr>
                <w:rFonts w:ascii="Times New Roman" w:hAnsi="Times New Roman" w:cs="Times New Roman"/>
                <w:b/>
                <w:sz w:val="24"/>
              </w:rPr>
              <w:t>Собственная или</w:t>
            </w:r>
          </w:p>
          <w:p w:rsidR="000102D6" w:rsidRDefault="000102D6" w:rsidP="00666051">
            <w:pPr>
              <w:pStyle w:val="ConsPlusNonformat"/>
              <w:jc w:val="center"/>
              <w:rPr>
                <w:rFonts w:ascii="Times New Roman" w:hAnsi="Times New Roman" w:cs="Times New Roman"/>
                <w:b/>
                <w:sz w:val="24"/>
              </w:rPr>
            </w:pPr>
            <w:r>
              <w:rPr>
                <w:rFonts w:ascii="Times New Roman" w:hAnsi="Times New Roman" w:cs="Times New Roman"/>
                <w:b/>
                <w:sz w:val="24"/>
              </w:rPr>
              <w:t>арендованная</w:t>
            </w:r>
          </w:p>
          <w:p w:rsidR="000102D6" w:rsidRDefault="000102D6" w:rsidP="00666051">
            <w:pPr>
              <w:pStyle w:val="ConsPlusNonformat"/>
              <w:jc w:val="center"/>
              <w:rPr>
                <w:rFonts w:ascii="Times New Roman" w:hAnsi="Times New Roman" w:cs="Times New Roman"/>
                <w:b/>
                <w:sz w:val="24"/>
              </w:rPr>
            </w:pPr>
            <w:proofErr w:type="gramStart"/>
            <w:r>
              <w:rPr>
                <w:rFonts w:ascii="Times New Roman" w:hAnsi="Times New Roman" w:cs="Times New Roman"/>
                <w:b/>
                <w:sz w:val="24"/>
              </w:rPr>
              <w:t>(на основании</w:t>
            </w:r>
            <w:proofErr w:type="gramEnd"/>
          </w:p>
          <w:p w:rsidR="000102D6" w:rsidRDefault="000102D6" w:rsidP="00666051">
            <w:pPr>
              <w:pStyle w:val="ConsPlusNonformat"/>
              <w:jc w:val="center"/>
              <w:rPr>
                <w:rFonts w:ascii="Times New Roman" w:hAnsi="Times New Roman" w:cs="Times New Roman"/>
                <w:b/>
                <w:sz w:val="24"/>
              </w:rPr>
            </w:pPr>
            <w:r>
              <w:rPr>
                <w:rFonts w:ascii="Times New Roman" w:hAnsi="Times New Roman" w:cs="Times New Roman"/>
                <w:b/>
                <w:sz w:val="24"/>
              </w:rPr>
              <w:t xml:space="preserve">договора № ___ </w:t>
            </w:r>
            <w:proofErr w:type="gramStart"/>
            <w:r>
              <w:rPr>
                <w:rFonts w:ascii="Times New Roman" w:hAnsi="Times New Roman" w:cs="Times New Roman"/>
                <w:b/>
                <w:sz w:val="24"/>
              </w:rPr>
              <w:t>от</w:t>
            </w:r>
            <w:proofErr w:type="gramEnd"/>
            <w:r>
              <w:rPr>
                <w:rFonts w:ascii="Times New Roman" w:hAnsi="Times New Roman" w:cs="Times New Roman"/>
                <w:b/>
                <w:sz w:val="24"/>
              </w:rPr>
              <w:t xml:space="preserve"> ______)</w:t>
            </w:r>
          </w:p>
        </w:tc>
        <w:tc>
          <w:tcPr>
            <w:tcW w:w="2964"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nformat"/>
              <w:jc w:val="center"/>
              <w:rPr>
                <w:rFonts w:ascii="Times New Roman" w:hAnsi="Times New Roman" w:cs="Times New Roman"/>
                <w:b/>
                <w:sz w:val="24"/>
              </w:rPr>
            </w:pPr>
            <w:r>
              <w:rPr>
                <w:rFonts w:ascii="Times New Roman" w:hAnsi="Times New Roman" w:cs="Times New Roman"/>
                <w:b/>
                <w:sz w:val="24"/>
              </w:rPr>
              <w:t>Наименование,</w:t>
            </w:r>
          </w:p>
          <w:p w:rsidR="000102D6" w:rsidRDefault="000102D6" w:rsidP="00666051">
            <w:pPr>
              <w:pStyle w:val="ConsPlusNonformat"/>
              <w:jc w:val="center"/>
              <w:rPr>
                <w:rFonts w:ascii="Times New Roman" w:hAnsi="Times New Roman" w:cs="Times New Roman"/>
                <w:b/>
                <w:sz w:val="24"/>
              </w:rPr>
            </w:pPr>
            <w:r>
              <w:rPr>
                <w:rFonts w:ascii="Times New Roman" w:hAnsi="Times New Roman" w:cs="Times New Roman"/>
                <w:b/>
                <w:sz w:val="24"/>
              </w:rPr>
              <w:t>адрес,</w:t>
            </w:r>
          </w:p>
          <w:p w:rsidR="000102D6" w:rsidRDefault="000102D6" w:rsidP="00666051">
            <w:pPr>
              <w:pStyle w:val="ConsPlusNonformat"/>
              <w:jc w:val="center"/>
              <w:rPr>
                <w:rFonts w:ascii="Times New Roman" w:hAnsi="Times New Roman" w:cs="Times New Roman"/>
                <w:b/>
                <w:sz w:val="24"/>
              </w:rPr>
            </w:pPr>
            <w:r>
              <w:rPr>
                <w:rFonts w:ascii="Times New Roman" w:hAnsi="Times New Roman" w:cs="Times New Roman"/>
                <w:b/>
                <w:sz w:val="24"/>
              </w:rPr>
              <w:t>местонахождение</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rsidR="000102D6" w:rsidRDefault="000102D6" w:rsidP="00666051">
            <w:pPr>
              <w:pStyle w:val="ConsPlusNonformat"/>
              <w:jc w:val="center"/>
              <w:rPr>
                <w:rFonts w:ascii="Times New Roman" w:hAnsi="Times New Roman" w:cs="Times New Roman"/>
                <w:b/>
                <w:sz w:val="24"/>
              </w:rPr>
            </w:pPr>
            <w:r>
              <w:rPr>
                <w:rFonts w:ascii="Times New Roman" w:hAnsi="Times New Roman" w:cs="Times New Roman"/>
                <w:b/>
                <w:sz w:val="24"/>
              </w:rPr>
              <w:t>Краткая характеристика</w:t>
            </w:r>
          </w:p>
          <w:p w:rsidR="000102D6" w:rsidRDefault="000102D6" w:rsidP="00666051">
            <w:pPr>
              <w:pStyle w:val="ConsPlusNonformat"/>
              <w:jc w:val="center"/>
              <w:rPr>
                <w:rFonts w:ascii="Times New Roman" w:hAnsi="Times New Roman" w:cs="Times New Roman"/>
                <w:b/>
                <w:sz w:val="24"/>
              </w:rPr>
            </w:pPr>
            <w:proofErr w:type="gramStart"/>
            <w:r>
              <w:rPr>
                <w:rFonts w:ascii="Times New Roman" w:hAnsi="Times New Roman" w:cs="Times New Roman"/>
                <w:b/>
                <w:sz w:val="24"/>
              </w:rPr>
              <w:t>объекта (в том числе</w:t>
            </w:r>
            <w:proofErr w:type="gramEnd"/>
          </w:p>
          <w:p w:rsidR="000102D6" w:rsidRDefault="000102D6" w:rsidP="00666051">
            <w:pPr>
              <w:pStyle w:val="ConsPlusNonformat"/>
              <w:jc w:val="center"/>
            </w:pPr>
            <w:r>
              <w:rPr>
                <w:rFonts w:ascii="Times New Roman" w:hAnsi="Times New Roman" w:cs="Times New Roman"/>
                <w:b/>
                <w:sz w:val="24"/>
              </w:rPr>
              <w:t>площадь, вместимость и т.д.)</w:t>
            </w:r>
          </w:p>
        </w:tc>
      </w:tr>
      <w:tr w:rsidR="000102D6" w:rsidTr="00666051">
        <w:tc>
          <w:tcPr>
            <w:tcW w:w="3510"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rmal"/>
              <w:snapToGrid w:val="0"/>
              <w:jc w:val="center"/>
            </w:pPr>
          </w:p>
        </w:tc>
        <w:tc>
          <w:tcPr>
            <w:tcW w:w="2964"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rmal"/>
              <w:snapToGrid w:val="0"/>
              <w:jc w:val="center"/>
            </w:pP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rsidR="000102D6" w:rsidRDefault="000102D6" w:rsidP="00666051">
            <w:pPr>
              <w:pStyle w:val="ConsPlusNormal"/>
              <w:snapToGrid w:val="0"/>
              <w:jc w:val="center"/>
            </w:pPr>
          </w:p>
        </w:tc>
      </w:tr>
    </w:tbl>
    <w:p w:rsidR="000102D6" w:rsidRDefault="000102D6" w:rsidP="000102D6">
      <w:pPr>
        <w:pStyle w:val="ConsPlusNormal"/>
        <w:jc w:val="both"/>
      </w:pPr>
    </w:p>
    <w:p w:rsidR="000102D6" w:rsidRDefault="000102D6" w:rsidP="000102D6">
      <w:pPr>
        <w:pStyle w:val="ConsPlusNormal"/>
        <w:jc w:val="center"/>
      </w:pPr>
      <w:r>
        <w:t>Автотранспорт</w:t>
      </w:r>
    </w:p>
    <w:tbl>
      <w:tblPr>
        <w:tblW w:w="0" w:type="auto"/>
        <w:tblInd w:w="-50" w:type="dxa"/>
        <w:tblLayout w:type="fixed"/>
        <w:tblLook w:val="0000"/>
      </w:tblPr>
      <w:tblGrid>
        <w:gridCol w:w="486"/>
        <w:gridCol w:w="1515"/>
        <w:gridCol w:w="589"/>
        <w:gridCol w:w="1361"/>
        <w:gridCol w:w="1544"/>
        <w:gridCol w:w="1184"/>
        <w:gridCol w:w="1397"/>
        <w:gridCol w:w="1736"/>
      </w:tblGrid>
      <w:tr w:rsidR="000102D6" w:rsidTr="00666051">
        <w:tc>
          <w:tcPr>
            <w:tcW w:w="486"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nformat"/>
              <w:jc w:val="center"/>
              <w:rPr>
                <w:rFonts w:ascii="Times New Roman" w:hAnsi="Times New Roman" w:cs="Times New Roman"/>
                <w:szCs w:val="20"/>
              </w:rPr>
            </w:pPr>
            <w:r>
              <w:rPr>
                <w:rFonts w:ascii="Times New Roman" w:eastAsia="Times New Roman" w:hAnsi="Times New Roman" w:cs="Times New Roman"/>
                <w:szCs w:val="20"/>
              </w:rPr>
              <w:t>№</w:t>
            </w:r>
          </w:p>
          <w:p w:rsidR="000102D6" w:rsidRDefault="000102D6" w:rsidP="00666051">
            <w:pPr>
              <w:pStyle w:val="ConsPlusNonformat"/>
              <w:jc w:val="center"/>
              <w:rPr>
                <w:rFonts w:ascii="Times New Roman" w:hAnsi="Times New Roman" w:cs="Times New Roman"/>
                <w:szCs w:val="20"/>
              </w:rPr>
            </w:pPr>
            <w:proofErr w:type="spellStart"/>
            <w:proofErr w:type="gramStart"/>
            <w:r>
              <w:rPr>
                <w:rFonts w:ascii="Times New Roman" w:hAnsi="Times New Roman" w:cs="Times New Roman"/>
                <w:szCs w:val="20"/>
              </w:rPr>
              <w:t>п</w:t>
            </w:r>
            <w:proofErr w:type="spellEnd"/>
            <w:proofErr w:type="gramEnd"/>
            <w:r>
              <w:rPr>
                <w:rFonts w:ascii="Times New Roman" w:hAnsi="Times New Roman" w:cs="Times New Roman"/>
                <w:szCs w:val="20"/>
              </w:rPr>
              <w:t>/</w:t>
            </w:r>
            <w:proofErr w:type="spellStart"/>
            <w:r>
              <w:rPr>
                <w:rFonts w:ascii="Times New Roman" w:hAnsi="Times New Roman" w:cs="Times New Roman"/>
                <w:szCs w:val="20"/>
              </w:rPr>
              <w:t>п</w:t>
            </w:r>
            <w:proofErr w:type="spellEnd"/>
          </w:p>
        </w:tc>
        <w:tc>
          <w:tcPr>
            <w:tcW w:w="1515"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nformat"/>
              <w:jc w:val="center"/>
              <w:rPr>
                <w:rFonts w:ascii="Times New Roman" w:hAnsi="Times New Roman" w:cs="Times New Roman"/>
                <w:szCs w:val="20"/>
              </w:rPr>
            </w:pPr>
            <w:r>
              <w:rPr>
                <w:rFonts w:ascii="Times New Roman" w:hAnsi="Times New Roman" w:cs="Times New Roman"/>
                <w:szCs w:val="20"/>
              </w:rPr>
              <w:t>Наименование,</w:t>
            </w:r>
          </w:p>
          <w:p w:rsidR="000102D6" w:rsidRDefault="000102D6" w:rsidP="00666051">
            <w:pPr>
              <w:pStyle w:val="ConsPlusNonformat"/>
              <w:jc w:val="center"/>
              <w:rPr>
                <w:rFonts w:ascii="Times New Roman" w:hAnsi="Times New Roman" w:cs="Times New Roman"/>
                <w:szCs w:val="20"/>
              </w:rPr>
            </w:pPr>
            <w:r>
              <w:rPr>
                <w:rFonts w:ascii="Times New Roman" w:hAnsi="Times New Roman" w:cs="Times New Roman"/>
                <w:szCs w:val="20"/>
              </w:rPr>
              <w:t>марка, модель</w:t>
            </w:r>
          </w:p>
        </w:tc>
        <w:tc>
          <w:tcPr>
            <w:tcW w:w="589"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nformat"/>
              <w:jc w:val="center"/>
              <w:rPr>
                <w:rFonts w:ascii="Times New Roman" w:eastAsia="Times New Roman" w:hAnsi="Times New Roman" w:cs="Times New Roman"/>
                <w:szCs w:val="20"/>
              </w:rPr>
            </w:pPr>
            <w:proofErr w:type="spellStart"/>
            <w:r>
              <w:rPr>
                <w:rFonts w:ascii="Times New Roman" w:hAnsi="Times New Roman" w:cs="Times New Roman"/>
                <w:szCs w:val="20"/>
              </w:rPr>
              <w:t>Гос</w:t>
            </w:r>
            <w:proofErr w:type="spellEnd"/>
            <w:r>
              <w:rPr>
                <w:rFonts w:ascii="Times New Roman" w:hAnsi="Times New Roman" w:cs="Times New Roman"/>
                <w:szCs w:val="20"/>
              </w:rPr>
              <w:t>.</w:t>
            </w:r>
          </w:p>
          <w:p w:rsidR="000102D6" w:rsidRDefault="000102D6" w:rsidP="00666051">
            <w:pPr>
              <w:pStyle w:val="ConsPlusNonformat"/>
              <w:jc w:val="center"/>
              <w:rPr>
                <w:rFonts w:ascii="Times New Roman" w:hAnsi="Times New Roman" w:cs="Times New Roman"/>
                <w:szCs w:val="20"/>
              </w:rPr>
            </w:pPr>
            <w:r>
              <w:rPr>
                <w:rFonts w:ascii="Times New Roman" w:eastAsia="Times New Roman" w:hAnsi="Times New Roman" w:cs="Times New Roman"/>
                <w:szCs w:val="20"/>
              </w:rPr>
              <w:t>№</w:t>
            </w:r>
          </w:p>
        </w:tc>
        <w:tc>
          <w:tcPr>
            <w:tcW w:w="1361"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nformat"/>
              <w:jc w:val="center"/>
              <w:rPr>
                <w:rFonts w:ascii="Times New Roman" w:hAnsi="Times New Roman" w:cs="Times New Roman"/>
                <w:szCs w:val="20"/>
              </w:rPr>
            </w:pPr>
            <w:r>
              <w:rPr>
                <w:rFonts w:ascii="Times New Roman" w:hAnsi="Times New Roman" w:cs="Times New Roman"/>
                <w:szCs w:val="20"/>
              </w:rPr>
              <w:t>Год</w:t>
            </w:r>
          </w:p>
          <w:p w:rsidR="000102D6" w:rsidRDefault="000102D6" w:rsidP="00666051">
            <w:pPr>
              <w:pStyle w:val="ConsPlusNonformat"/>
              <w:jc w:val="center"/>
              <w:rPr>
                <w:rFonts w:ascii="Times New Roman" w:hAnsi="Times New Roman" w:cs="Times New Roman"/>
                <w:szCs w:val="20"/>
              </w:rPr>
            </w:pPr>
            <w:r>
              <w:rPr>
                <w:rFonts w:ascii="Times New Roman" w:hAnsi="Times New Roman" w:cs="Times New Roman"/>
                <w:szCs w:val="20"/>
              </w:rPr>
              <w:t>изготовления</w:t>
            </w:r>
          </w:p>
        </w:tc>
        <w:tc>
          <w:tcPr>
            <w:tcW w:w="1544"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nformat"/>
              <w:jc w:val="center"/>
              <w:rPr>
                <w:rFonts w:ascii="Times New Roman" w:hAnsi="Times New Roman" w:cs="Times New Roman"/>
                <w:szCs w:val="20"/>
              </w:rPr>
            </w:pPr>
            <w:r>
              <w:rPr>
                <w:rFonts w:ascii="Times New Roman" w:hAnsi="Times New Roman" w:cs="Times New Roman"/>
                <w:szCs w:val="20"/>
              </w:rPr>
              <w:t>Краткая</w:t>
            </w:r>
          </w:p>
          <w:p w:rsidR="000102D6" w:rsidRDefault="000102D6" w:rsidP="00666051">
            <w:pPr>
              <w:pStyle w:val="ConsPlusNonformat"/>
              <w:jc w:val="center"/>
              <w:rPr>
                <w:rFonts w:ascii="Times New Roman" w:hAnsi="Times New Roman" w:cs="Times New Roman"/>
                <w:szCs w:val="20"/>
              </w:rPr>
            </w:pPr>
            <w:r>
              <w:rPr>
                <w:rFonts w:ascii="Times New Roman" w:hAnsi="Times New Roman" w:cs="Times New Roman"/>
                <w:szCs w:val="20"/>
              </w:rPr>
              <w:t>характеристика</w:t>
            </w:r>
          </w:p>
          <w:p w:rsidR="000102D6" w:rsidRDefault="000102D6" w:rsidP="00666051">
            <w:pPr>
              <w:pStyle w:val="ConsPlusNonformat"/>
              <w:jc w:val="center"/>
              <w:rPr>
                <w:rFonts w:ascii="Times New Roman" w:hAnsi="Times New Roman" w:cs="Times New Roman"/>
                <w:szCs w:val="20"/>
              </w:rPr>
            </w:pPr>
            <w:r>
              <w:rPr>
                <w:rFonts w:ascii="Times New Roman" w:hAnsi="Times New Roman" w:cs="Times New Roman"/>
                <w:szCs w:val="20"/>
              </w:rPr>
              <w:t>состояния</w:t>
            </w:r>
          </w:p>
          <w:p w:rsidR="000102D6" w:rsidRDefault="000102D6" w:rsidP="00666051">
            <w:pPr>
              <w:pStyle w:val="ConsPlusNonformat"/>
              <w:jc w:val="center"/>
              <w:rPr>
                <w:rFonts w:ascii="Times New Roman" w:hAnsi="Times New Roman" w:cs="Times New Roman"/>
                <w:szCs w:val="20"/>
              </w:rPr>
            </w:pPr>
            <w:proofErr w:type="gramStart"/>
            <w:r>
              <w:rPr>
                <w:rFonts w:ascii="Times New Roman" w:hAnsi="Times New Roman" w:cs="Times New Roman"/>
                <w:szCs w:val="20"/>
              </w:rPr>
              <w:t>(капитальный</w:t>
            </w:r>
            <w:proofErr w:type="gramEnd"/>
          </w:p>
          <w:p w:rsidR="000102D6" w:rsidRDefault="000102D6" w:rsidP="00666051">
            <w:pPr>
              <w:pStyle w:val="ConsPlusNonformat"/>
              <w:jc w:val="center"/>
              <w:rPr>
                <w:rFonts w:ascii="Times New Roman" w:hAnsi="Times New Roman" w:cs="Times New Roman"/>
                <w:szCs w:val="20"/>
              </w:rPr>
            </w:pPr>
            <w:r>
              <w:rPr>
                <w:rFonts w:ascii="Times New Roman" w:hAnsi="Times New Roman" w:cs="Times New Roman"/>
                <w:szCs w:val="20"/>
              </w:rPr>
              <w:t>ремонт,</w:t>
            </w:r>
          </w:p>
          <w:p w:rsidR="000102D6" w:rsidRDefault="000102D6" w:rsidP="00666051">
            <w:pPr>
              <w:pStyle w:val="ConsPlusNonformat"/>
              <w:jc w:val="center"/>
              <w:rPr>
                <w:rFonts w:ascii="Times New Roman" w:hAnsi="Times New Roman" w:cs="Times New Roman"/>
                <w:szCs w:val="20"/>
              </w:rPr>
            </w:pPr>
            <w:r>
              <w:rPr>
                <w:rFonts w:ascii="Times New Roman" w:hAnsi="Times New Roman" w:cs="Times New Roman"/>
                <w:szCs w:val="20"/>
              </w:rPr>
              <w:t>пробег)</w:t>
            </w:r>
          </w:p>
        </w:tc>
        <w:tc>
          <w:tcPr>
            <w:tcW w:w="1184"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nformat"/>
              <w:jc w:val="center"/>
              <w:rPr>
                <w:rFonts w:ascii="Times New Roman" w:hAnsi="Times New Roman" w:cs="Times New Roman"/>
                <w:szCs w:val="20"/>
              </w:rPr>
            </w:pPr>
            <w:r>
              <w:rPr>
                <w:rFonts w:ascii="Times New Roman" w:hAnsi="Times New Roman" w:cs="Times New Roman"/>
                <w:szCs w:val="20"/>
              </w:rPr>
              <w:t>Дата</w:t>
            </w:r>
          </w:p>
          <w:p w:rsidR="000102D6" w:rsidRDefault="000102D6" w:rsidP="00666051">
            <w:pPr>
              <w:pStyle w:val="ConsPlusNonformat"/>
              <w:jc w:val="center"/>
              <w:rPr>
                <w:rFonts w:ascii="Times New Roman" w:hAnsi="Times New Roman" w:cs="Times New Roman"/>
                <w:szCs w:val="20"/>
              </w:rPr>
            </w:pPr>
            <w:r>
              <w:rPr>
                <w:rFonts w:ascii="Times New Roman" w:hAnsi="Times New Roman" w:cs="Times New Roman"/>
                <w:szCs w:val="20"/>
              </w:rPr>
              <w:t>последнего</w:t>
            </w:r>
          </w:p>
          <w:p w:rsidR="000102D6" w:rsidRDefault="000102D6" w:rsidP="00666051">
            <w:pPr>
              <w:pStyle w:val="ConsPlusNonformat"/>
              <w:jc w:val="center"/>
              <w:rPr>
                <w:rFonts w:ascii="Times New Roman" w:hAnsi="Times New Roman" w:cs="Times New Roman"/>
                <w:szCs w:val="20"/>
              </w:rPr>
            </w:pPr>
            <w:r>
              <w:rPr>
                <w:rFonts w:ascii="Times New Roman" w:hAnsi="Times New Roman" w:cs="Times New Roman"/>
                <w:szCs w:val="20"/>
              </w:rPr>
              <w:t>техосмотра</w:t>
            </w:r>
          </w:p>
        </w:tc>
        <w:tc>
          <w:tcPr>
            <w:tcW w:w="1397"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nformat"/>
              <w:jc w:val="center"/>
              <w:rPr>
                <w:rFonts w:ascii="Times New Roman" w:hAnsi="Times New Roman" w:cs="Times New Roman"/>
                <w:szCs w:val="20"/>
              </w:rPr>
            </w:pPr>
            <w:r>
              <w:rPr>
                <w:rFonts w:ascii="Times New Roman" w:hAnsi="Times New Roman" w:cs="Times New Roman"/>
                <w:szCs w:val="20"/>
              </w:rPr>
              <w:t>Состояние</w:t>
            </w:r>
          </w:p>
          <w:p w:rsidR="000102D6" w:rsidRDefault="000102D6" w:rsidP="00666051">
            <w:pPr>
              <w:pStyle w:val="ConsPlusNonformat"/>
              <w:jc w:val="center"/>
              <w:rPr>
                <w:rFonts w:ascii="Times New Roman" w:hAnsi="Times New Roman" w:cs="Times New Roman"/>
                <w:szCs w:val="20"/>
              </w:rPr>
            </w:pPr>
            <w:r>
              <w:rPr>
                <w:rFonts w:ascii="Times New Roman" w:hAnsi="Times New Roman" w:cs="Times New Roman"/>
                <w:szCs w:val="20"/>
              </w:rPr>
              <w:t>транспортной</w:t>
            </w:r>
          </w:p>
          <w:p w:rsidR="000102D6" w:rsidRDefault="000102D6" w:rsidP="00666051">
            <w:pPr>
              <w:pStyle w:val="ConsPlusNonformat"/>
              <w:jc w:val="center"/>
              <w:rPr>
                <w:rFonts w:ascii="Times New Roman" w:hAnsi="Times New Roman" w:cs="Times New Roman"/>
                <w:szCs w:val="20"/>
              </w:rPr>
            </w:pPr>
            <w:r>
              <w:rPr>
                <w:rFonts w:ascii="Times New Roman" w:hAnsi="Times New Roman" w:cs="Times New Roman"/>
                <w:szCs w:val="20"/>
              </w:rPr>
              <w:t>дисциплины</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0102D6" w:rsidRDefault="000102D6" w:rsidP="00666051">
            <w:pPr>
              <w:pStyle w:val="ConsPlusNonformat"/>
              <w:jc w:val="center"/>
              <w:rPr>
                <w:rFonts w:ascii="Times New Roman" w:hAnsi="Times New Roman" w:cs="Times New Roman"/>
                <w:szCs w:val="20"/>
              </w:rPr>
            </w:pPr>
            <w:r>
              <w:rPr>
                <w:rFonts w:ascii="Times New Roman" w:hAnsi="Times New Roman" w:cs="Times New Roman"/>
                <w:szCs w:val="20"/>
              </w:rPr>
              <w:t>В собственности</w:t>
            </w:r>
          </w:p>
          <w:p w:rsidR="000102D6" w:rsidRDefault="000102D6" w:rsidP="00666051">
            <w:pPr>
              <w:pStyle w:val="ConsPlusNonformat"/>
              <w:jc w:val="center"/>
              <w:rPr>
                <w:rFonts w:ascii="Times New Roman" w:hAnsi="Times New Roman" w:cs="Times New Roman"/>
                <w:szCs w:val="20"/>
              </w:rPr>
            </w:pPr>
            <w:r>
              <w:rPr>
                <w:rFonts w:ascii="Times New Roman" w:hAnsi="Times New Roman" w:cs="Times New Roman"/>
                <w:szCs w:val="20"/>
              </w:rPr>
              <w:t>или по договору</w:t>
            </w:r>
          </w:p>
          <w:p w:rsidR="000102D6" w:rsidRDefault="000102D6" w:rsidP="00666051">
            <w:pPr>
              <w:pStyle w:val="ConsPlusNonformat"/>
              <w:jc w:val="center"/>
              <w:rPr>
                <w:rFonts w:ascii="Times New Roman" w:hAnsi="Times New Roman" w:cs="Times New Roman"/>
                <w:szCs w:val="20"/>
              </w:rPr>
            </w:pPr>
            <w:proofErr w:type="gramStart"/>
            <w:r>
              <w:rPr>
                <w:rFonts w:ascii="Times New Roman" w:hAnsi="Times New Roman" w:cs="Times New Roman"/>
                <w:szCs w:val="20"/>
              </w:rPr>
              <w:t>(с указанием</w:t>
            </w:r>
            <w:proofErr w:type="gramEnd"/>
          </w:p>
          <w:p w:rsidR="000102D6" w:rsidRDefault="000102D6" w:rsidP="00666051">
            <w:pPr>
              <w:pStyle w:val="ConsPlusNonformat"/>
              <w:jc w:val="center"/>
              <w:rPr>
                <w:rFonts w:ascii="Times New Roman" w:hAnsi="Times New Roman" w:cs="Times New Roman"/>
                <w:szCs w:val="20"/>
              </w:rPr>
            </w:pPr>
            <w:r>
              <w:rPr>
                <w:rFonts w:ascii="Times New Roman" w:hAnsi="Times New Roman" w:cs="Times New Roman"/>
                <w:szCs w:val="20"/>
              </w:rPr>
              <w:t>номера паспорта</w:t>
            </w:r>
          </w:p>
          <w:p w:rsidR="000102D6" w:rsidRDefault="000102D6" w:rsidP="00666051">
            <w:pPr>
              <w:pStyle w:val="ConsPlusNonformat"/>
              <w:jc w:val="center"/>
              <w:rPr>
                <w:rFonts w:ascii="Times New Roman" w:hAnsi="Times New Roman" w:cs="Times New Roman"/>
                <w:szCs w:val="20"/>
              </w:rPr>
            </w:pPr>
            <w:r>
              <w:rPr>
                <w:rFonts w:ascii="Times New Roman" w:hAnsi="Times New Roman" w:cs="Times New Roman"/>
                <w:szCs w:val="20"/>
              </w:rPr>
              <w:t>транспортного</w:t>
            </w:r>
          </w:p>
          <w:p w:rsidR="000102D6" w:rsidRDefault="000102D6" w:rsidP="00666051">
            <w:pPr>
              <w:pStyle w:val="ConsPlusNonformat"/>
              <w:jc w:val="center"/>
              <w:rPr>
                <w:rFonts w:ascii="Times New Roman" w:hAnsi="Times New Roman" w:cs="Times New Roman"/>
                <w:szCs w:val="20"/>
              </w:rPr>
            </w:pPr>
            <w:r>
              <w:rPr>
                <w:rFonts w:ascii="Times New Roman" w:hAnsi="Times New Roman" w:cs="Times New Roman"/>
                <w:szCs w:val="20"/>
              </w:rPr>
              <w:t>средства, если</w:t>
            </w:r>
          </w:p>
          <w:p w:rsidR="000102D6" w:rsidRDefault="000102D6" w:rsidP="00666051">
            <w:pPr>
              <w:pStyle w:val="ConsPlusNonformat"/>
              <w:jc w:val="center"/>
              <w:rPr>
                <w:rFonts w:ascii="Times New Roman" w:hAnsi="Times New Roman" w:cs="Times New Roman"/>
                <w:szCs w:val="20"/>
              </w:rPr>
            </w:pPr>
            <w:r>
              <w:rPr>
                <w:rFonts w:ascii="Times New Roman" w:hAnsi="Times New Roman" w:cs="Times New Roman"/>
                <w:szCs w:val="20"/>
              </w:rPr>
              <w:t xml:space="preserve">по договору - </w:t>
            </w:r>
            <w:proofErr w:type="gramStart"/>
            <w:r>
              <w:rPr>
                <w:rFonts w:ascii="Times New Roman" w:hAnsi="Times New Roman" w:cs="Times New Roman"/>
                <w:szCs w:val="20"/>
              </w:rPr>
              <w:t>с</w:t>
            </w:r>
            <w:proofErr w:type="gramEnd"/>
          </w:p>
          <w:p w:rsidR="000102D6" w:rsidRDefault="000102D6" w:rsidP="00666051">
            <w:pPr>
              <w:pStyle w:val="ConsPlusNonformat"/>
              <w:jc w:val="center"/>
              <w:rPr>
                <w:rFonts w:ascii="Times New Roman" w:hAnsi="Times New Roman" w:cs="Times New Roman"/>
                <w:szCs w:val="20"/>
              </w:rPr>
            </w:pPr>
            <w:r>
              <w:rPr>
                <w:rFonts w:ascii="Times New Roman" w:hAnsi="Times New Roman" w:cs="Times New Roman"/>
                <w:szCs w:val="20"/>
              </w:rPr>
              <w:t>указанием</w:t>
            </w:r>
          </w:p>
          <w:p w:rsidR="000102D6" w:rsidRDefault="000102D6" w:rsidP="00666051">
            <w:pPr>
              <w:pStyle w:val="ConsPlusNonformat"/>
              <w:jc w:val="center"/>
              <w:rPr>
                <w:rFonts w:ascii="Times New Roman" w:hAnsi="Times New Roman" w:cs="Times New Roman"/>
                <w:szCs w:val="20"/>
              </w:rPr>
            </w:pPr>
            <w:r>
              <w:rPr>
                <w:rFonts w:ascii="Times New Roman" w:hAnsi="Times New Roman" w:cs="Times New Roman"/>
                <w:szCs w:val="20"/>
              </w:rPr>
              <w:t>сторон</w:t>
            </w:r>
          </w:p>
          <w:p w:rsidR="000102D6" w:rsidRDefault="000102D6" w:rsidP="00666051">
            <w:pPr>
              <w:pStyle w:val="ConsPlusNonformat"/>
              <w:jc w:val="center"/>
              <w:rPr>
                <w:rFonts w:ascii="Times New Roman" w:hAnsi="Times New Roman" w:cs="Times New Roman"/>
                <w:szCs w:val="20"/>
              </w:rPr>
            </w:pPr>
            <w:r>
              <w:rPr>
                <w:rFonts w:ascii="Times New Roman" w:hAnsi="Times New Roman" w:cs="Times New Roman"/>
                <w:szCs w:val="20"/>
              </w:rPr>
              <w:t>договора,</w:t>
            </w:r>
          </w:p>
          <w:p w:rsidR="000102D6" w:rsidRDefault="000102D6" w:rsidP="00666051">
            <w:pPr>
              <w:pStyle w:val="ConsPlusNonformat"/>
              <w:jc w:val="center"/>
              <w:rPr>
                <w:rFonts w:ascii="Times New Roman" w:hAnsi="Times New Roman" w:cs="Times New Roman"/>
                <w:szCs w:val="20"/>
              </w:rPr>
            </w:pPr>
            <w:r>
              <w:rPr>
                <w:rFonts w:ascii="Times New Roman" w:hAnsi="Times New Roman" w:cs="Times New Roman"/>
                <w:szCs w:val="20"/>
              </w:rPr>
              <w:t>номера, даты</w:t>
            </w:r>
          </w:p>
          <w:p w:rsidR="000102D6" w:rsidRDefault="000102D6" w:rsidP="00666051">
            <w:pPr>
              <w:pStyle w:val="ConsPlusNonformat"/>
              <w:jc w:val="center"/>
              <w:rPr>
                <w:rFonts w:ascii="Times New Roman" w:hAnsi="Times New Roman" w:cs="Times New Roman"/>
                <w:szCs w:val="20"/>
              </w:rPr>
            </w:pPr>
            <w:r>
              <w:rPr>
                <w:rFonts w:ascii="Times New Roman" w:hAnsi="Times New Roman" w:cs="Times New Roman"/>
                <w:szCs w:val="20"/>
              </w:rPr>
              <w:t>заключения,</w:t>
            </w:r>
          </w:p>
          <w:p w:rsidR="000102D6" w:rsidRDefault="000102D6" w:rsidP="00666051">
            <w:pPr>
              <w:pStyle w:val="ConsPlusNonformat"/>
              <w:jc w:val="center"/>
              <w:rPr>
                <w:rFonts w:ascii="Times New Roman" w:hAnsi="Times New Roman" w:cs="Times New Roman"/>
                <w:szCs w:val="20"/>
              </w:rPr>
            </w:pPr>
            <w:r>
              <w:rPr>
                <w:rFonts w:ascii="Times New Roman" w:hAnsi="Times New Roman" w:cs="Times New Roman"/>
                <w:szCs w:val="20"/>
              </w:rPr>
              <w:t>срока действия</w:t>
            </w:r>
          </w:p>
          <w:p w:rsidR="000102D6" w:rsidRDefault="000102D6" w:rsidP="00666051">
            <w:pPr>
              <w:pStyle w:val="ConsPlusNonformat"/>
              <w:jc w:val="center"/>
              <w:rPr>
                <w:rFonts w:ascii="Times New Roman" w:hAnsi="Times New Roman" w:cs="Times New Roman"/>
                <w:szCs w:val="20"/>
              </w:rPr>
            </w:pPr>
            <w:proofErr w:type="gramStart"/>
            <w:r>
              <w:rPr>
                <w:rFonts w:ascii="Times New Roman" w:hAnsi="Times New Roman" w:cs="Times New Roman"/>
                <w:szCs w:val="20"/>
              </w:rPr>
              <w:t>(не менее трех</w:t>
            </w:r>
            <w:proofErr w:type="gramEnd"/>
          </w:p>
          <w:p w:rsidR="000102D6" w:rsidRDefault="000102D6" w:rsidP="00666051">
            <w:pPr>
              <w:pStyle w:val="ConsPlusNonformat"/>
              <w:jc w:val="center"/>
            </w:pPr>
            <w:r>
              <w:rPr>
                <w:rFonts w:ascii="Times New Roman" w:hAnsi="Times New Roman" w:cs="Times New Roman"/>
                <w:szCs w:val="20"/>
              </w:rPr>
              <w:t>лет)</w:t>
            </w:r>
          </w:p>
        </w:tc>
      </w:tr>
      <w:tr w:rsidR="000102D6" w:rsidTr="00666051">
        <w:tc>
          <w:tcPr>
            <w:tcW w:w="486"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rmal"/>
              <w:snapToGrid w:val="0"/>
              <w:jc w:val="center"/>
            </w:pPr>
          </w:p>
        </w:tc>
        <w:tc>
          <w:tcPr>
            <w:tcW w:w="1515"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rmal"/>
              <w:snapToGrid w:val="0"/>
              <w:jc w:val="center"/>
            </w:pPr>
          </w:p>
        </w:tc>
        <w:tc>
          <w:tcPr>
            <w:tcW w:w="589"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rmal"/>
              <w:snapToGrid w:val="0"/>
              <w:jc w:val="center"/>
            </w:pPr>
          </w:p>
        </w:tc>
        <w:tc>
          <w:tcPr>
            <w:tcW w:w="1361"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rmal"/>
              <w:snapToGrid w:val="0"/>
              <w:jc w:val="center"/>
            </w:pPr>
          </w:p>
        </w:tc>
        <w:tc>
          <w:tcPr>
            <w:tcW w:w="1544"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rmal"/>
              <w:snapToGrid w:val="0"/>
              <w:jc w:val="center"/>
            </w:pPr>
          </w:p>
        </w:tc>
        <w:tc>
          <w:tcPr>
            <w:tcW w:w="1184"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rmal"/>
              <w:snapToGrid w:val="0"/>
              <w:jc w:val="center"/>
            </w:pPr>
          </w:p>
        </w:tc>
        <w:tc>
          <w:tcPr>
            <w:tcW w:w="1397" w:type="dxa"/>
            <w:tcBorders>
              <w:top w:val="single" w:sz="4" w:space="0" w:color="000000"/>
              <w:left w:val="single" w:sz="4" w:space="0" w:color="000000"/>
              <w:bottom w:val="single" w:sz="4" w:space="0" w:color="000000"/>
            </w:tcBorders>
            <w:shd w:val="clear" w:color="auto" w:fill="auto"/>
          </w:tcPr>
          <w:p w:rsidR="000102D6" w:rsidRDefault="000102D6" w:rsidP="00666051">
            <w:pPr>
              <w:pStyle w:val="ConsPlusNormal"/>
              <w:snapToGrid w:val="0"/>
              <w:jc w:val="cente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0102D6" w:rsidRDefault="000102D6" w:rsidP="00666051">
            <w:pPr>
              <w:pStyle w:val="ConsPlusNormal"/>
              <w:snapToGrid w:val="0"/>
              <w:jc w:val="center"/>
            </w:pPr>
          </w:p>
        </w:tc>
      </w:tr>
    </w:tbl>
    <w:p w:rsidR="000102D6" w:rsidRDefault="000102D6" w:rsidP="000102D6">
      <w:pPr>
        <w:pStyle w:val="ConsPlusNormal"/>
        <w:jc w:val="both"/>
      </w:pPr>
    </w:p>
    <w:p w:rsidR="000102D6" w:rsidRDefault="000102D6" w:rsidP="000102D6">
      <w:pPr>
        <w:pStyle w:val="ConsPlusNonformat"/>
        <w:ind w:firstLine="720"/>
        <w:jc w:val="both"/>
        <w:rPr>
          <w:rFonts w:ascii="Times New Roman" w:hAnsi="Times New Roman" w:cs="Times New Roman"/>
          <w:sz w:val="24"/>
        </w:rPr>
      </w:pPr>
    </w:p>
    <w:p w:rsidR="000102D6" w:rsidRDefault="000102D6" w:rsidP="000102D6">
      <w:pPr>
        <w:pStyle w:val="ConsPlusNonformat"/>
        <w:ind w:firstLine="720"/>
        <w:jc w:val="right"/>
        <w:rPr>
          <w:rFonts w:ascii="Times New Roman" w:hAnsi="Times New Roman" w:cs="Times New Roman"/>
          <w:sz w:val="24"/>
        </w:rPr>
      </w:pPr>
    </w:p>
    <w:p w:rsidR="000102D6" w:rsidRDefault="000102D6" w:rsidP="000102D6">
      <w:pPr>
        <w:pStyle w:val="ConsPlusNonformat"/>
        <w:ind w:firstLine="720"/>
        <w:jc w:val="right"/>
        <w:rPr>
          <w:rFonts w:ascii="Times New Roman" w:hAnsi="Times New Roman" w:cs="Times New Roman"/>
          <w:sz w:val="24"/>
        </w:rPr>
      </w:pPr>
    </w:p>
    <w:p w:rsidR="000102D6" w:rsidRDefault="000102D6" w:rsidP="000102D6">
      <w:pPr>
        <w:pStyle w:val="ConsPlusNonformat"/>
        <w:ind w:firstLine="720"/>
        <w:jc w:val="both"/>
        <w:rPr>
          <w:rFonts w:ascii="Times New Roman" w:hAnsi="Times New Roman" w:cs="Times New Roman"/>
          <w:sz w:val="24"/>
        </w:rPr>
      </w:pPr>
      <w:r>
        <w:rPr>
          <w:rFonts w:ascii="Times New Roman" w:hAnsi="Times New Roman" w:cs="Times New Roman"/>
          <w:sz w:val="24"/>
        </w:rPr>
        <w:t>Наличие  договора  обязательного  страхования  гражданской  ответственности перевозчика  за  причинение  вреда  жизни,  здоровью,  имуществу пассажиров (заключенного не менее чем на три года):</w:t>
      </w:r>
    </w:p>
    <w:p w:rsidR="000102D6" w:rsidRDefault="000102D6" w:rsidP="000102D6">
      <w:pPr>
        <w:pStyle w:val="ConsPlusNonformat"/>
        <w:jc w:val="both"/>
        <w:rPr>
          <w:rFonts w:ascii="Times New Roman" w:hAnsi="Times New Roman" w:cs="Times New Roman"/>
          <w:sz w:val="24"/>
        </w:rPr>
      </w:pPr>
      <w:r>
        <w:rPr>
          <w:rFonts w:ascii="Times New Roman" w:hAnsi="Times New Roman" w:cs="Times New Roman"/>
          <w:sz w:val="24"/>
        </w:rPr>
        <w:t>- договор имеется _________________________________________________________;</w:t>
      </w:r>
    </w:p>
    <w:p w:rsidR="000102D6" w:rsidRDefault="000102D6" w:rsidP="000102D6">
      <w:pPr>
        <w:pStyle w:val="ConsPlusNonformat"/>
        <w:jc w:val="both"/>
        <w:rPr>
          <w:rFonts w:ascii="Times New Roman" w:hAnsi="Times New Roman" w:cs="Times New Roman"/>
          <w:sz w:val="24"/>
        </w:rPr>
      </w:pPr>
      <w:r>
        <w:rPr>
          <w:rFonts w:ascii="Times New Roman" w:hAnsi="Times New Roman" w:cs="Times New Roman"/>
          <w:sz w:val="24"/>
        </w:rPr>
        <w:t>- договор отсутствует ______________________________________________________.</w:t>
      </w:r>
    </w:p>
    <w:p w:rsidR="000102D6" w:rsidRDefault="000102D6" w:rsidP="000102D6">
      <w:pPr>
        <w:pStyle w:val="ConsPlusNonformat"/>
        <w:ind w:firstLine="720"/>
        <w:jc w:val="both"/>
        <w:rPr>
          <w:rFonts w:ascii="Times New Roman" w:hAnsi="Times New Roman" w:cs="Times New Roman"/>
          <w:sz w:val="24"/>
        </w:rPr>
      </w:pPr>
      <w:r>
        <w:rPr>
          <w:rFonts w:ascii="Times New Roman" w:hAnsi="Times New Roman" w:cs="Times New Roman"/>
          <w:sz w:val="24"/>
        </w:rPr>
        <w:t xml:space="preserve">В   случае   </w:t>
      </w:r>
      <w:proofErr w:type="gramStart"/>
      <w:r>
        <w:rPr>
          <w:rFonts w:ascii="Times New Roman" w:hAnsi="Times New Roman" w:cs="Times New Roman"/>
          <w:sz w:val="24"/>
        </w:rPr>
        <w:t>наличия   договора   обязательного   страхования   гражданской ответственности  перевозчика</w:t>
      </w:r>
      <w:proofErr w:type="gramEnd"/>
      <w:r>
        <w:rPr>
          <w:rFonts w:ascii="Times New Roman" w:hAnsi="Times New Roman" w:cs="Times New Roman"/>
          <w:sz w:val="24"/>
        </w:rPr>
        <w:t xml:space="preserve"> за причинение вреда жизни, здоровью, имуществу пассажиров к справке об участнике прикладывается копия такого договора.</w:t>
      </w:r>
    </w:p>
    <w:p w:rsidR="000102D6" w:rsidRDefault="000102D6" w:rsidP="000102D6">
      <w:pPr>
        <w:pStyle w:val="ConsPlusNonformat"/>
        <w:jc w:val="both"/>
        <w:rPr>
          <w:rFonts w:ascii="Times New Roman" w:hAnsi="Times New Roman" w:cs="Times New Roman"/>
          <w:sz w:val="24"/>
        </w:rPr>
      </w:pPr>
    </w:p>
    <w:p w:rsidR="000102D6" w:rsidRDefault="000102D6" w:rsidP="000102D6">
      <w:pPr>
        <w:pStyle w:val="ConsPlusNonformat"/>
        <w:jc w:val="both"/>
        <w:rPr>
          <w:rFonts w:ascii="Times New Roman" w:eastAsia="Times New Roman" w:hAnsi="Times New Roman" w:cs="Times New Roman"/>
          <w:sz w:val="24"/>
        </w:rPr>
      </w:pPr>
      <w:r>
        <w:rPr>
          <w:rFonts w:ascii="Times New Roman" w:hAnsi="Times New Roman" w:cs="Times New Roman"/>
          <w:sz w:val="24"/>
        </w:rPr>
        <w:t>_____________________________________            _________________________________</w:t>
      </w:r>
    </w:p>
    <w:p w:rsidR="000102D6" w:rsidRDefault="000102D6" w:rsidP="000102D6">
      <w:pPr>
        <w:pStyle w:val="ConsPlusNonformat"/>
        <w:jc w:val="both"/>
        <w:rPr>
          <w:rFonts w:ascii="Times New Roman" w:hAnsi="Times New Roman" w:cs="Times New Roman"/>
          <w:szCs w:val="20"/>
        </w:rPr>
      </w:pPr>
      <w:r>
        <w:rPr>
          <w:rFonts w:ascii="Times New Roman" w:eastAsia="Times New Roman" w:hAnsi="Times New Roman" w:cs="Times New Roman"/>
          <w:sz w:val="24"/>
        </w:rPr>
        <w:t xml:space="preserve">                   </w:t>
      </w:r>
      <w:r>
        <w:rPr>
          <w:rFonts w:ascii="Times New Roman" w:hAnsi="Times New Roman" w:cs="Times New Roman"/>
          <w:szCs w:val="20"/>
        </w:rPr>
        <w:t>(наименование участника)                                                         (Ф.И.О., должность, подпись)</w:t>
      </w:r>
    </w:p>
    <w:p w:rsidR="000102D6" w:rsidRDefault="000102D6" w:rsidP="000102D6">
      <w:pPr>
        <w:pStyle w:val="ConsPlusNonformat"/>
        <w:jc w:val="both"/>
        <w:rPr>
          <w:rFonts w:ascii="Times New Roman" w:hAnsi="Times New Roman" w:cs="Times New Roman"/>
          <w:szCs w:val="20"/>
        </w:rPr>
      </w:pPr>
    </w:p>
    <w:p w:rsidR="000102D6" w:rsidRDefault="000102D6" w:rsidP="000102D6">
      <w:pPr>
        <w:pStyle w:val="ConsPlusNonformat"/>
        <w:jc w:val="both"/>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М.П.</w:t>
      </w:r>
    </w:p>
    <w:p w:rsidR="000102D6" w:rsidRDefault="000102D6" w:rsidP="000102D6">
      <w:pPr>
        <w:pStyle w:val="ConsPlusNonformat"/>
        <w:jc w:val="both"/>
        <w:rPr>
          <w:rFonts w:ascii="Times New Roman" w:hAnsi="Times New Roman" w:cs="Times New Roman"/>
          <w:sz w:val="24"/>
        </w:rPr>
      </w:pPr>
    </w:p>
    <w:p w:rsidR="000102D6" w:rsidRDefault="000102D6" w:rsidP="000102D6">
      <w:pPr>
        <w:pStyle w:val="ConsPlusNonformat"/>
        <w:jc w:val="right"/>
        <w:rPr>
          <w:rFonts w:cs="Times New Roman"/>
          <w:sz w:val="24"/>
        </w:rPr>
      </w:pPr>
      <w:r>
        <w:rPr>
          <w:rFonts w:ascii="Times New Roman" w:hAnsi="Times New Roman" w:cs="Times New Roman"/>
          <w:sz w:val="24"/>
        </w:rPr>
        <w:t>«___» ___________ 20___ г.</w:t>
      </w:r>
    </w:p>
    <w:p w:rsidR="000102D6" w:rsidRDefault="000102D6" w:rsidP="003E374B"/>
    <w:p w:rsidR="006E40E2" w:rsidRDefault="006E40E2" w:rsidP="003E374B"/>
    <w:p w:rsidR="006E40E2" w:rsidRDefault="006E40E2" w:rsidP="003E374B"/>
    <w:p w:rsidR="006E40E2" w:rsidRDefault="006E40E2" w:rsidP="003E374B"/>
    <w:p w:rsidR="006E40E2" w:rsidRDefault="006E40E2" w:rsidP="003E374B"/>
    <w:p w:rsidR="006E40E2" w:rsidRDefault="006E40E2" w:rsidP="003E374B"/>
    <w:p w:rsidR="006E40E2" w:rsidRDefault="006E40E2" w:rsidP="003E374B"/>
    <w:p w:rsidR="006E40E2" w:rsidRDefault="006E40E2" w:rsidP="003E374B"/>
    <w:p w:rsidR="006E40E2" w:rsidRDefault="006E40E2" w:rsidP="003E374B"/>
    <w:p w:rsidR="006E40E2" w:rsidRDefault="006E40E2" w:rsidP="003E374B"/>
    <w:p w:rsidR="006E40E2" w:rsidRDefault="006E40E2" w:rsidP="003E374B"/>
    <w:p w:rsidR="006E40E2" w:rsidRDefault="006E40E2" w:rsidP="003E374B"/>
    <w:p w:rsidR="006E40E2" w:rsidRDefault="006E40E2" w:rsidP="003E374B"/>
    <w:p w:rsidR="006E40E2" w:rsidRDefault="006E40E2" w:rsidP="003E374B"/>
    <w:p w:rsidR="006E40E2" w:rsidRDefault="006E40E2" w:rsidP="003E374B"/>
    <w:p w:rsidR="006E40E2" w:rsidRDefault="006E40E2" w:rsidP="003E374B"/>
    <w:p w:rsidR="006E40E2" w:rsidRDefault="006E40E2" w:rsidP="003E374B"/>
    <w:p w:rsidR="006E40E2" w:rsidRDefault="006E40E2" w:rsidP="003E374B"/>
    <w:p w:rsidR="006E40E2" w:rsidRDefault="006E40E2" w:rsidP="003E374B"/>
    <w:p w:rsidR="006E40E2" w:rsidRDefault="006E40E2" w:rsidP="003E374B"/>
    <w:p w:rsidR="006E40E2" w:rsidRDefault="006E40E2" w:rsidP="003E374B"/>
    <w:p w:rsidR="006E40E2" w:rsidRDefault="006E40E2" w:rsidP="003E374B"/>
    <w:p w:rsidR="006E40E2" w:rsidRDefault="006E40E2" w:rsidP="003E374B"/>
    <w:p w:rsidR="006E40E2" w:rsidRDefault="006E40E2" w:rsidP="003E374B"/>
    <w:p w:rsidR="006E40E2" w:rsidRDefault="006E40E2" w:rsidP="003E374B"/>
    <w:p w:rsidR="006E40E2" w:rsidRDefault="006E40E2" w:rsidP="003E374B"/>
    <w:p w:rsidR="006E40E2" w:rsidRDefault="006E40E2" w:rsidP="003E374B"/>
    <w:p w:rsidR="006E40E2" w:rsidRDefault="006E40E2" w:rsidP="003E374B"/>
    <w:p w:rsidR="006E40E2" w:rsidRDefault="006E40E2" w:rsidP="003E374B"/>
    <w:p w:rsidR="006E40E2" w:rsidRDefault="006E40E2" w:rsidP="003E374B"/>
    <w:p w:rsidR="006E40E2" w:rsidRDefault="006E40E2" w:rsidP="003E374B"/>
    <w:p w:rsidR="006E40E2" w:rsidRDefault="006E40E2" w:rsidP="003E374B"/>
    <w:p w:rsidR="006E40E2" w:rsidRDefault="006E40E2" w:rsidP="003E374B"/>
    <w:p w:rsidR="006E40E2" w:rsidRDefault="006E40E2" w:rsidP="003E374B"/>
    <w:p w:rsidR="006E40E2" w:rsidRDefault="006E40E2" w:rsidP="003E374B"/>
    <w:p w:rsidR="006E40E2" w:rsidRDefault="006E40E2" w:rsidP="003E374B"/>
    <w:p w:rsidR="006E40E2" w:rsidRDefault="006E40E2" w:rsidP="003E374B"/>
    <w:p w:rsidR="006E40E2" w:rsidRDefault="006E40E2" w:rsidP="006E40E2">
      <w:pPr>
        <w:pStyle w:val="a8"/>
        <w:ind w:left="5670"/>
        <w:jc w:val="left"/>
        <w:rPr>
          <w:b w:val="0"/>
          <w:sz w:val="24"/>
        </w:rPr>
      </w:pPr>
      <w:r>
        <w:rPr>
          <w:b w:val="0"/>
          <w:sz w:val="24"/>
        </w:rPr>
        <w:lastRenderedPageBreak/>
        <w:t>Приложение 6</w:t>
      </w:r>
    </w:p>
    <w:p w:rsidR="006E40E2" w:rsidRDefault="006E40E2" w:rsidP="006E40E2">
      <w:pPr>
        <w:pStyle w:val="a8"/>
        <w:ind w:left="5670"/>
        <w:jc w:val="left"/>
      </w:pPr>
      <w:r>
        <w:rPr>
          <w:b w:val="0"/>
          <w:sz w:val="24"/>
        </w:rPr>
        <w:t>к постановлению администрации муниципального образования «Город Вытегра»</w:t>
      </w:r>
    </w:p>
    <w:p w:rsidR="006E40E2" w:rsidRDefault="006E40E2" w:rsidP="006E40E2">
      <w:pPr>
        <w:pStyle w:val="ConsPlusNormal"/>
        <w:ind w:firstLine="540"/>
        <w:jc w:val="center"/>
        <w:rPr>
          <w:szCs w:val="24"/>
        </w:rPr>
      </w:pPr>
      <w:r>
        <w:rPr>
          <w:szCs w:val="24"/>
        </w:rPr>
        <w:t xml:space="preserve">                                                     от</w:t>
      </w:r>
      <w:r w:rsidR="009B55A4">
        <w:rPr>
          <w:szCs w:val="24"/>
        </w:rPr>
        <w:t xml:space="preserve"> 30.11.2016</w:t>
      </w:r>
      <w:r>
        <w:rPr>
          <w:szCs w:val="24"/>
        </w:rPr>
        <w:t xml:space="preserve">  №</w:t>
      </w:r>
      <w:r w:rsidR="009B55A4">
        <w:rPr>
          <w:szCs w:val="24"/>
        </w:rPr>
        <w:t>479</w:t>
      </w:r>
      <w:r>
        <w:rPr>
          <w:szCs w:val="24"/>
        </w:rPr>
        <w:t xml:space="preserve"> </w:t>
      </w:r>
    </w:p>
    <w:p w:rsidR="006E40E2" w:rsidRPr="009B55A4" w:rsidRDefault="006E40E2" w:rsidP="006E40E2">
      <w:pPr>
        <w:jc w:val="center"/>
        <w:rPr>
          <w:sz w:val="28"/>
          <w:szCs w:val="28"/>
        </w:rPr>
      </w:pPr>
      <w:r w:rsidRPr="009B55A4">
        <w:rPr>
          <w:sz w:val="28"/>
          <w:szCs w:val="28"/>
        </w:rPr>
        <w:t xml:space="preserve">Состав конкурсной комиссии </w:t>
      </w:r>
    </w:p>
    <w:p w:rsidR="006E40E2" w:rsidRPr="009B55A4" w:rsidRDefault="006E40E2" w:rsidP="006E40E2">
      <w:pPr>
        <w:jc w:val="center"/>
        <w:rPr>
          <w:sz w:val="28"/>
          <w:szCs w:val="28"/>
        </w:rPr>
      </w:pPr>
    </w:p>
    <w:p w:rsidR="006E40E2" w:rsidRPr="009B55A4" w:rsidRDefault="006E40E2" w:rsidP="006E40E2">
      <w:pPr>
        <w:rPr>
          <w:sz w:val="28"/>
          <w:szCs w:val="28"/>
        </w:rPr>
      </w:pPr>
      <w:r w:rsidRPr="009B55A4">
        <w:rPr>
          <w:sz w:val="28"/>
          <w:szCs w:val="28"/>
        </w:rPr>
        <w:t xml:space="preserve">Председатель комиссии: </w:t>
      </w:r>
      <w:proofErr w:type="spellStart"/>
      <w:r w:rsidRPr="009B55A4">
        <w:rPr>
          <w:sz w:val="28"/>
          <w:szCs w:val="28"/>
        </w:rPr>
        <w:t>Ломков</w:t>
      </w:r>
      <w:proofErr w:type="spellEnd"/>
      <w:r w:rsidRPr="009B55A4">
        <w:rPr>
          <w:sz w:val="28"/>
          <w:szCs w:val="28"/>
        </w:rPr>
        <w:t xml:space="preserve"> А.А. -  Первый заместитель главы администрации  МО «Город Вытегра»;</w:t>
      </w:r>
    </w:p>
    <w:p w:rsidR="006E40E2" w:rsidRPr="009B55A4" w:rsidRDefault="006E40E2" w:rsidP="006E40E2">
      <w:pPr>
        <w:rPr>
          <w:sz w:val="28"/>
          <w:szCs w:val="28"/>
        </w:rPr>
      </w:pPr>
    </w:p>
    <w:p w:rsidR="006E40E2" w:rsidRPr="009B55A4" w:rsidRDefault="006E40E2" w:rsidP="006E40E2">
      <w:pPr>
        <w:rPr>
          <w:sz w:val="28"/>
          <w:szCs w:val="28"/>
        </w:rPr>
      </w:pPr>
      <w:r w:rsidRPr="009B55A4">
        <w:rPr>
          <w:sz w:val="28"/>
          <w:szCs w:val="28"/>
        </w:rPr>
        <w:t xml:space="preserve">Секретарь комиссии: </w:t>
      </w:r>
      <w:proofErr w:type="spellStart"/>
      <w:r w:rsidRPr="009B55A4">
        <w:rPr>
          <w:sz w:val="28"/>
          <w:szCs w:val="28"/>
        </w:rPr>
        <w:t>Тужикова</w:t>
      </w:r>
      <w:proofErr w:type="spellEnd"/>
      <w:r w:rsidRPr="009B55A4">
        <w:rPr>
          <w:sz w:val="28"/>
          <w:szCs w:val="28"/>
        </w:rPr>
        <w:t xml:space="preserve"> В.А. – главный специалист отдела городского хозяйства администрации  МО «Город Вытегра»;</w:t>
      </w:r>
    </w:p>
    <w:p w:rsidR="006E40E2" w:rsidRPr="009B55A4" w:rsidRDefault="006E40E2" w:rsidP="006E40E2">
      <w:pPr>
        <w:rPr>
          <w:sz w:val="28"/>
          <w:szCs w:val="28"/>
        </w:rPr>
      </w:pPr>
    </w:p>
    <w:p w:rsidR="006E40E2" w:rsidRPr="009B55A4" w:rsidRDefault="006E40E2" w:rsidP="006E40E2">
      <w:pPr>
        <w:rPr>
          <w:sz w:val="28"/>
          <w:szCs w:val="28"/>
        </w:rPr>
      </w:pPr>
      <w:r w:rsidRPr="009B55A4">
        <w:rPr>
          <w:sz w:val="28"/>
          <w:szCs w:val="28"/>
        </w:rPr>
        <w:t xml:space="preserve">Члены комиссии: </w:t>
      </w:r>
    </w:p>
    <w:p w:rsidR="006E40E2" w:rsidRPr="009B55A4" w:rsidRDefault="006E40E2" w:rsidP="006E40E2">
      <w:pPr>
        <w:rPr>
          <w:sz w:val="28"/>
          <w:szCs w:val="28"/>
        </w:rPr>
      </w:pPr>
      <w:proofErr w:type="spellStart"/>
      <w:r w:rsidRPr="009B55A4">
        <w:rPr>
          <w:sz w:val="28"/>
          <w:szCs w:val="28"/>
        </w:rPr>
        <w:t>Маратаев</w:t>
      </w:r>
      <w:proofErr w:type="spellEnd"/>
      <w:r w:rsidRPr="009B55A4">
        <w:rPr>
          <w:sz w:val="28"/>
          <w:szCs w:val="28"/>
        </w:rPr>
        <w:t xml:space="preserve"> А.В.- начальник отдела городского хозяйства администрации  МО «Город Вытегра»;</w:t>
      </w:r>
    </w:p>
    <w:p w:rsidR="006E40E2" w:rsidRPr="009B55A4" w:rsidRDefault="006E40E2" w:rsidP="006E40E2">
      <w:pPr>
        <w:rPr>
          <w:sz w:val="28"/>
          <w:szCs w:val="28"/>
        </w:rPr>
      </w:pPr>
      <w:r w:rsidRPr="009B55A4">
        <w:rPr>
          <w:sz w:val="28"/>
          <w:szCs w:val="28"/>
        </w:rPr>
        <w:t>Громова О.В. – начальник отдела финансов администрации  МО «Город Вытегра»;</w:t>
      </w:r>
    </w:p>
    <w:p w:rsidR="006E40E2" w:rsidRPr="009B55A4" w:rsidRDefault="006E40E2" w:rsidP="006E40E2">
      <w:pPr>
        <w:rPr>
          <w:sz w:val="28"/>
          <w:szCs w:val="28"/>
        </w:rPr>
      </w:pPr>
      <w:r w:rsidRPr="009B55A4">
        <w:rPr>
          <w:sz w:val="28"/>
          <w:szCs w:val="28"/>
        </w:rPr>
        <w:t>Овсянникова О.И.  – начальник отдела управления делами администрации  МО «Город Вытегра».</w:t>
      </w:r>
    </w:p>
    <w:p w:rsidR="006E40E2" w:rsidRPr="009B55A4" w:rsidRDefault="006E40E2" w:rsidP="006E40E2">
      <w:pPr>
        <w:rPr>
          <w:sz w:val="28"/>
          <w:szCs w:val="28"/>
        </w:rPr>
      </w:pPr>
    </w:p>
    <w:sectPr w:rsidR="006E40E2" w:rsidRPr="009B55A4" w:rsidSect="00854D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2A0"/>
    <w:multiLevelType w:val="hybridMultilevel"/>
    <w:tmpl w:val="ED0433FA"/>
    <w:lvl w:ilvl="0" w:tplc="7C508CE0">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
    <w:nsid w:val="1F426BFB"/>
    <w:multiLevelType w:val="hybridMultilevel"/>
    <w:tmpl w:val="178487CC"/>
    <w:lvl w:ilvl="0" w:tplc="4D24BFA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21C1195C"/>
    <w:multiLevelType w:val="hybridMultilevel"/>
    <w:tmpl w:val="B78E7B2A"/>
    <w:lvl w:ilvl="0" w:tplc="068EF66A">
      <w:start w:val="1"/>
      <w:numFmt w:val="decimal"/>
      <w:lvlText w:val="%1."/>
      <w:lvlJc w:val="left"/>
      <w:pPr>
        <w:tabs>
          <w:tab w:val="num" w:pos="435"/>
        </w:tabs>
        <w:ind w:left="435" w:hanging="360"/>
      </w:pPr>
      <w:rPr>
        <w:rFonts w:hint="default"/>
      </w:rPr>
    </w:lvl>
    <w:lvl w:ilvl="1" w:tplc="6756ACDE">
      <w:start w:val="2"/>
      <w:numFmt w:val="upperRoman"/>
      <w:lvlText w:val="%2."/>
      <w:lvlJc w:val="left"/>
      <w:pPr>
        <w:tabs>
          <w:tab w:val="num" w:pos="1515"/>
        </w:tabs>
        <w:ind w:left="1515" w:hanging="720"/>
      </w:pPr>
      <w:rPr>
        <w:rFonts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nsid w:val="22B652B0"/>
    <w:multiLevelType w:val="hybridMultilevel"/>
    <w:tmpl w:val="9564A25E"/>
    <w:lvl w:ilvl="0" w:tplc="365CD770">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4">
    <w:nsid w:val="2F9D542D"/>
    <w:multiLevelType w:val="hybridMultilevel"/>
    <w:tmpl w:val="BB7C1A1A"/>
    <w:lvl w:ilvl="0" w:tplc="10366A7E">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411E4BBE"/>
    <w:multiLevelType w:val="multilevel"/>
    <w:tmpl w:val="1D246E0E"/>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778179E"/>
    <w:multiLevelType w:val="hybridMultilevel"/>
    <w:tmpl w:val="0CE280E6"/>
    <w:lvl w:ilvl="0" w:tplc="AD24B4D6">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7">
    <w:nsid w:val="4EC17650"/>
    <w:multiLevelType w:val="hybridMultilevel"/>
    <w:tmpl w:val="881C0892"/>
    <w:lvl w:ilvl="0" w:tplc="4476E4FE">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8">
    <w:nsid w:val="533D1F4A"/>
    <w:multiLevelType w:val="hybridMultilevel"/>
    <w:tmpl w:val="E36C4272"/>
    <w:lvl w:ilvl="0" w:tplc="B78636C0">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9">
    <w:nsid w:val="5ACD239C"/>
    <w:multiLevelType w:val="multilevel"/>
    <w:tmpl w:val="3E9C528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B2B1C0D"/>
    <w:multiLevelType w:val="hybridMultilevel"/>
    <w:tmpl w:val="938C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906A55"/>
    <w:multiLevelType w:val="hybridMultilevel"/>
    <w:tmpl w:val="9CFC0BF8"/>
    <w:lvl w:ilvl="0" w:tplc="54F8324A">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7"/>
  </w:num>
  <w:num w:numId="2">
    <w:abstractNumId w:val="2"/>
  </w:num>
  <w:num w:numId="3">
    <w:abstractNumId w:val="3"/>
  </w:num>
  <w:num w:numId="4">
    <w:abstractNumId w:val="0"/>
  </w:num>
  <w:num w:numId="5">
    <w:abstractNumId w:val="11"/>
  </w:num>
  <w:num w:numId="6">
    <w:abstractNumId w:val="6"/>
  </w:num>
  <w:num w:numId="7">
    <w:abstractNumId w:val="8"/>
  </w:num>
  <w:num w:numId="8">
    <w:abstractNumId w:val="4"/>
  </w:num>
  <w:num w:numId="9">
    <w:abstractNumId w:val="10"/>
  </w:num>
  <w:num w:numId="10">
    <w:abstractNumId w:val="9"/>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B113C8"/>
    <w:rsid w:val="000102D6"/>
    <w:rsid w:val="00010362"/>
    <w:rsid w:val="000125F9"/>
    <w:rsid w:val="00013F27"/>
    <w:rsid w:val="00050F5B"/>
    <w:rsid w:val="000639D0"/>
    <w:rsid w:val="00066FAF"/>
    <w:rsid w:val="000733C7"/>
    <w:rsid w:val="000764BC"/>
    <w:rsid w:val="000A3E94"/>
    <w:rsid w:val="000C0390"/>
    <w:rsid w:val="000C780F"/>
    <w:rsid w:val="00100B64"/>
    <w:rsid w:val="001035FF"/>
    <w:rsid w:val="00105E89"/>
    <w:rsid w:val="00113B75"/>
    <w:rsid w:val="00121C1D"/>
    <w:rsid w:val="00167AC8"/>
    <w:rsid w:val="00170562"/>
    <w:rsid w:val="001E5477"/>
    <w:rsid w:val="001F409F"/>
    <w:rsid w:val="00207F32"/>
    <w:rsid w:val="00213D2B"/>
    <w:rsid w:val="00223AD5"/>
    <w:rsid w:val="00266CFA"/>
    <w:rsid w:val="002A5BFC"/>
    <w:rsid w:val="002B242F"/>
    <w:rsid w:val="002D4315"/>
    <w:rsid w:val="002F0FCA"/>
    <w:rsid w:val="00300BF3"/>
    <w:rsid w:val="003158BF"/>
    <w:rsid w:val="00325A58"/>
    <w:rsid w:val="00334B4F"/>
    <w:rsid w:val="0033539D"/>
    <w:rsid w:val="0035080A"/>
    <w:rsid w:val="00350FB6"/>
    <w:rsid w:val="00380A98"/>
    <w:rsid w:val="003D772E"/>
    <w:rsid w:val="003E374B"/>
    <w:rsid w:val="003E394F"/>
    <w:rsid w:val="003F702D"/>
    <w:rsid w:val="00414113"/>
    <w:rsid w:val="004349E0"/>
    <w:rsid w:val="00466399"/>
    <w:rsid w:val="00473BEC"/>
    <w:rsid w:val="004C712E"/>
    <w:rsid w:val="004D1175"/>
    <w:rsid w:val="00511234"/>
    <w:rsid w:val="00531572"/>
    <w:rsid w:val="00553A15"/>
    <w:rsid w:val="0055757E"/>
    <w:rsid w:val="00565F40"/>
    <w:rsid w:val="00570228"/>
    <w:rsid w:val="005A19AF"/>
    <w:rsid w:val="005B6937"/>
    <w:rsid w:val="005D608F"/>
    <w:rsid w:val="005F22FD"/>
    <w:rsid w:val="005F7392"/>
    <w:rsid w:val="0061235C"/>
    <w:rsid w:val="00632585"/>
    <w:rsid w:val="006335A0"/>
    <w:rsid w:val="00666051"/>
    <w:rsid w:val="00676CB4"/>
    <w:rsid w:val="006A41C8"/>
    <w:rsid w:val="006D397F"/>
    <w:rsid w:val="006D67D2"/>
    <w:rsid w:val="006E40E2"/>
    <w:rsid w:val="006E5555"/>
    <w:rsid w:val="006F5521"/>
    <w:rsid w:val="00713221"/>
    <w:rsid w:val="007250E3"/>
    <w:rsid w:val="00732E44"/>
    <w:rsid w:val="007424FD"/>
    <w:rsid w:val="00762757"/>
    <w:rsid w:val="00767352"/>
    <w:rsid w:val="00776336"/>
    <w:rsid w:val="00783B55"/>
    <w:rsid w:val="0079170A"/>
    <w:rsid w:val="0079718C"/>
    <w:rsid w:val="007B47E7"/>
    <w:rsid w:val="007F1D67"/>
    <w:rsid w:val="0082143E"/>
    <w:rsid w:val="00825EEA"/>
    <w:rsid w:val="00854D6F"/>
    <w:rsid w:val="008802FF"/>
    <w:rsid w:val="008A1E38"/>
    <w:rsid w:val="008C4C1F"/>
    <w:rsid w:val="008C5AB4"/>
    <w:rsid w:val="008F5CD8"/>
    <w:rsid w:val="00937863"/>
    <w:rsid w:val="009507E7"/>
    <w:rsid w:val="009B55A4"/>
    <w:rsid w:val="009D55EC"/>
    <w:rsid w:val="009E3276"/>
    <w:rsid w:val="00A0743B"/>
    <w:rsid w:val="00A074BC"/>
    <w:rsid w:val="00A109D3"/>
    <w:rsid w:val="00A1155E"/>
    <w:rsid w:val="00A16DFA"/>
    <w:rsid w:val="00A614D4"/>
    <w:rsid w:val="00A6306E"/>
    <w:rsid w:val="00A67DC4"/>
    <w:rsid w:val="00A7500A"/>
    <w:rsid w:val="00A802D7"/>
    <w:rsid w:val="00A80F6E"/>
    <w:rsid w:val="00A87A41"/>
    <w:rsid w:val="00AB0746"/>
    <w:rsid w:val="00B02C6C"/>
    <w:rsid w:val="00B113C8"/>
    <w:rsid w:val="00B256DB"/>
    <w:rsid w:val="00B70098"/>
    <w:rsid w:val="00B722F2"/>
    <w:rsid w:val="00B81210"/>
    <w:rsid w:val="00B84E3E"/>
    <w:rsid w:val="00BA689E"/>
    <w:rsid w:val="00BB3236"/>
    <w:rsid w:val="00BC5EC2"/>
    <w:rsid w:val="00BC76E7"/>
    <w:rsid w:val="00BE347A"/>
    <w:rsid w:val="00C07AC9"/>
    <w:rsid w:val="00C22A9A"/>
    <w:rsid w:val="00C261A6"/>
    <w:rsid w:val="00C5313D"/>
    <w:rsid w:val="00C5380C"/>
    <w:rsid w:val="00C576EF"/>
    <w:rsid w:val="00CA58A5"/>
    <w:rsid w:val="00CB7BEA"/>
    <w:rsid w:val="00CF2DDC"/>
    <w:rsid w:val="00D54FE4"/>
    <w:rsid w:val="00D60C7B"/>
    <w:rsid w:val="00D9376E"/>
    <w:rsid w:val="00DA20AA"/>
    <w:rsid w:val="00DC01E7"/>
    <w:rsid w:val="00DF10BD"/>
    <w:rsid w:val="00DF1723"/>
    <w:rsid w:val="00E4487A"/>
    <w:rsid w:val="00E63005"/>
    <w:rsid w:val="00EC1E86"/>
    <w:rsid w:val="00EC2A8A"/>
    <w:rsid w:val="00EC446F"/>
    <w:rsid w:val="00EE47AC"/>
    <w:rsid w:val="00EF4243"/>
    <w:rsid w:val="00F0407B"/>
    <w:rsid w:val="00F16E18"/>
    <w:rsid w:val="00F30FC1"/>
    <w:rsid w:val="00F31F09"/>
    <w:rsid w:val="00F6504B"/>
    <w:rsid w:val="00FC4465"/>
    <w:rsid w:val="00FC5353"/>
    <w:rsid w:val="00FF0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4D6F"/>
    <w:rPr>
      <w:sz w:val="24"/>
      <w:szCs w:val="24"/>
    </w:rPr>
  </w:style>
  <w:style w:type="paragraph" w:styleId="1">
    <w:name w:val="heading 1"/>
    <w:basedOn w:val="a"/>
    <w:next w:val="a"/>
    <w:qFormat/>
    <w:rsid w:val="00854D6F"/>
    <w:pPr>
      <w:keepNext/>
      <w:outlineLvl w:val="0"/>
    </w:pPr>
    <w:rPr>
      <w:sz w:val="28"/>
    </w:rPr>
  </w:style>
  <w:style w:type="paragraph" w:styleId="2">
    <w:name w:val="heading 2"/>
    <w:basedOn w:val="a"/>
    <w:next w:val="a"/>
    <w:qFormat/>
    <w:rsid w:val="00854D6F"/>
    <w:pPr>
      <w:keepNext/>
      <w:outlineLvl w:val="1"/>
    </w:pPr>
    <w:rPr>
      <w:b/>
      <w:bCs/>
      <w:sz w:val="28"/>
    </w:rPr>
  </w:style>
  <w:style w:type="paragraph" w:styleId="3">
    <w:name w:val="heading 3"/>
    <w:basedOn w:val="a"/>
    <w:next w:val="a"/>
    <w:qFormat/>
    <w:rsid w:val="00854D6F"/>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54D6F"/>
    <w:pPr>
      <w:jc w:val="both"/>
    </w:pPr>
    <w:rPr>
      <w:sz w:val="28"/>
    </w:rPr>
  </w:style>
  <w:style w:type="paragraph" w:styleId="20">
    <w:name w:val="Body Text 2"/>
    <w:basedOn w:val="a"/>
    <w:rsid w:val="00854D6F"/>
    <w:pPr>
      <w:jc w:val="both"/>
    </w:pPr>
    <w:rPr>
      <w:b/>
      <w:bCs/>
      <w:sz w:val="28"/>
    </w:rPr>
  </w:style>
  <w:style w:type="paragraph" w:styleId="a5">
    <w:name w:val="Title"/>
    <w:basedOn w:val="a"/>
    <w:qFormat/>
    <w:rsid w:val="00854D6F"/>
    <w:pPr>
      <w:jc w:val="center"/>
    </w:pPr>
    <w:rPr>
      <w:sz w:val="28"/>
    </w:rPr>
  </w:style>
  <w:style w:type="paragraph" w:styleId="a6">
    <w:name w:val="List Paragraph"/>
    <w:basedOn w:val="a"/>
    <w:uiPriority w:val="34"/>
    <w:qFormat/>
    <w:rsid w:val="001F409F"/>
    <w:pPr>
      <w:ind w:left="720"/>
      <w:contextualSpacing/>
    </w:pPr>
  </w:style>
  <w:style w:type="character" w:customStyle="1" w:styleId="a4">
    <w:name w:val="Основной текст Знак"/>
    <w:basedOn w:val="a0"/>
    <w:link w:val="a3"/>
    <w:rsid w:val="005D608F"/>
    <w:rPr>
      <w:sz w:val="28"/>
      <w:szCs w:val="24"/>
    </w:rPr>
  </w:style>
  <w:style w:type="paragraph" w:customStyle="1" w:styleId="ConsPlusNormal">
    <w:name w:val="ConsPlusNormal"/>
    <w:rsid w:val="00466399"/>
    <w:pPr>
      <w:widowControl w:val="0"/>
      <w:suppressAutoHyphens/>
      <w:autoSpaceDE w:val="0"/>
    </w:pPr>
    <w:rPr>
      <w:rFonts w:ascii="Arial" w:hAnsi="Arial" w:cs="Arial"/>
      <w:lang w:eastAsia="zh-CN"/>
    </w:rPr>
  </w:style>
  <w:style w:type="character" w:styleId="a7">
    <w:name w:val="Hyperlink"/>
    <w:rsid w:val="000102D6"/>
    <w:rPr>
      <w:color w:val="000080"/>
      <w:u w:val="single"/>
    </w:rPr>
  </w:style>
  <w:style w:type="paragraph" w:customStyle="1" w:styleId="a8">
    <w:name w:val="Заголовок"/>
    <w:basedOn w:val="a"/>
    <w:next w:val="a3"/>
    <w:rsid w:val="000102D6"/>
    <w:pPr>
      <w:suppressAutoHyphens/>
      <w:jc w:val="center"/>
    </w:pPr>
    <w:rPr>
      <w:b/>
      <w:bCs/>
      <w:sz w:val="32"/>
      <w:lang w:eastAsia="zh-CN"/>
    </w:rPr>
  </w:style>
  <w:style w:type="paragraph" w:customStyle="1" w:styleId="ConsPlusTitle">
    <w:name w:val="ConsPlusTitle"/>
    <w:rsid w:val="000102D6"/>
    <w:pPr>
      <w:widowControl w:val="0"/>
      <w:suppressAutoHyphens/>
      <w:autoSpaceDE w:val="0"/>
    </w:pPr>
    <w:rPr>
      <w:b/>
      <w:sz w:val="24"/>
      <w:lang w:eastAsia="zh-CN"/>
    </w:rPr>
  </w:style>
  <w:style w:type="paragraph" w:customStyle="1" w:styleId="ConsPlusTitlePage">
    <w:name w:val="ConsPlusTitlePage"/>
    <w:rsid w:val="000102D6"/>
    <w:pPr>
      <w:widowControl w:val="0"/>
      <w:suppressAutoHyphens/>
      <w:autoSpaceDE w:val="0"/>
    </w:pPr>
    <w:rPr>
      <w:rFonts w:ascii="Tahoma" w:hAnsi="Tahoma" w:cs="Tahoma"/>
      <w:lang w:eastAsia="zh-CN"/>
    </w:rPr>
  </w:style>
  <w:style w:type="paragraph" w:customStyle="1" w:styleId="ConsPlusNonformat">
    <w:name w:val="ConsPlusNonformat"/>
    <w:rsid w:val="000102D6"/>
    <w:pPr>
      <w:suppressAutoHyphens/>
    </w:pPr>
    <w:rPr>
      <w:rFonts w:ascii="Courier New" w:eastAsia="Arial" w:hAnsi="Courier New" w:cs="Courier New"/>
      <w:szCs w:val="24"/>
      <w:lang w:eastAsia="zh-CN" w:bidi="hi-IN"/>
    </w:rPr>
  </w:style>
  <w:style w:type="table" w:styleId="a9">
    <w:name w:val="Table Grid"/>
    <w:basedOn w:val="a1"/>
    <w:rsid w:val="00350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yvitegr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vitegra.ru" TargetMode="External"/><Relationship Id="rId5" Type="http://schemas.openxmlformats.org/officeDocument/2006/relationships/hyperlink" Target="mailto:admvitegra@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15</Pages>
  <Words>4732</Words>
  <Characters>26974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Вытегорского муниципального р-на</Company>
  <LinksUpToDate>false</LinksUpToDate>
  <CharactersWithSpaces>31643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Кирьянов</dc:creator>
  <cp:keywords/>
  <cp:lastModifiedBy>Admin</cp:lastModifiedBy>
  <cp:revision>4</cp:revision>
  <cp:lastPrinted>2016-08-22T06:02:00Z</cp:lastPrinted>
  <dcterms:created xsi:type="dcterms:W3CDTF">2016-11-29T05:14:00Z</dcterms:created>
  <dcterms:modified xsi:type="dcterms:W3CDTF">2016-11-30T10:20:00Z</dcterms:modified>
</cp:coreProperties>
</file>